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FC762" w14:textId="105DB83C" w:rsidR="001806E1" w:rsidRPr="001806E1" w:rsidRDefault="001806E1" w:rsidP="001806E1">
      <w:pPr>
        <w:pStyle w:val="NormalWeb"/>
        <w:tabs>
          <w:tab w:val="left" w:pos="585"/>
          <w:tab w:val="center" w:pos="4593"/>
        </w:tabs>
        <w:spacing w:before="2" w:after="2"/>
        <w:rPr>
          <w:sz w:val="22"/>
          <w:szCs w:val="22"/>
          <w:bdr w:val="none" w:sz="0" w:space="0" w:color="auto"/>
        </w:rPr>
      </w:pPr>
      <w:r>
        <w:rPr>
          <w:noProof/>
          <w:sz w:val="22"/>
          <w:szCs w:val="22"/>
        </w:rPr>
        <w:drawing>
          <wp:anchor distT="57150" distB="57150" distL="57150" distR="57150" simplePos="0" relativeHeight="251659264" behindDoc="0" locked="0" layoutInCell="1" allowOverlap="1" wp14:anchorId="4977B4DB" wp14:editId="31A4182B">
            <wp:simplePos x="0" y="0"/>
            <wp:positionH relativeFrom="margin">
              <wp:align>right</wp:align>
            </wp:positionH>
            <wp:positionV relativeFrom="margin">
              <wp:align>top</wp:align>
            </wp:positionV>
            <wp:extent cx="1166401" cy="1342801"/>
            <wp:effectExtent l="0" t="0" r="0" b="0"/>
            <wp:wrapSquare wrapText="bothSides" distT="57150" distB="57150" distL="57150" distR="57150"/>
            <wp:docPr id="1073741825" name="officeArt object" descr="Z:\HLF Transition Project\Rebrand Documentation\11744_Kiplin_Hall_Chosen_RGB.jpg"/>
            <wp:cNvGraphicFramePr/>
            <a:graphic xmlns:a="http://schemas.openxmlformats.org/drawingml/2006/main">
              <a:graphicData uri="http://schemas.openxmlformats.org/drawingml/2006/picture">
                <pic:pic xmlns:pic="http://schemas.openxmlformats.org/drawingml/2006/picture">
                  <pic:nvPicPr>
                    <pic:cNvPr id="1073741825" name="Z:\HLF Transition Project\Rebrand Documentation\11744_Kiplin_Hall_Chosen_RGB.jpg" descr="Z:\HLF Transition Project\Rebrand Documentation\11744_Kiplin_Hall_Chosen_RGB.jpg"/>
                    <pic:cNvPicPr>
                      <a:picLocks noChangeAspect="1"/>
                    </pic:cNvPicPr>
                  </pic:nvPicPr>
                  <pic:blipFill>
                    <a:blip r:embed="rId7"/>
                    <a:srcRect l="20393" t="17026" r="20122" b="14622"/>
                    <a:stretch>
                      <a:fillRect/>
                    </a:stretch>
                  </pic:blipFill>
                  <pic:spPr>
                    <a:xfrm>
                      <a:off x="0" y="0"/>
                      <a:ext cx="1166401" cy="1342801"/>
                    </a:xfrm>
                    <a:prstGeom prst="rect">
                      <a:avLst/>
                    </a:prstGeom>
                    <a:ln w="12700" cap="flat">
                      <a:noFill/>
                      <a:miter lim="400000"/>
                    </a:ln>
                    <a:effectLst/>
                  </pic:spPr>
                </pic:pic>
              </a:graphicData>
            </a:graphic>
          </wp:anchor>
        </w:drawing>
      </w:r>
      <w:r w:rsidR="00086BA9">
        <w:rPr>
          <w:rFonts w:ascii="Calibri" w:eastAsia="Calibri" w:hAnsi="Calibri" w:cs="Calibri"/>
          <w:b/>
          <w:bCs/>
          <w:color w:val="016295"/>
          <w:sz w:val="32"/>
          <w:szCs w:val="32"/>
          <w:u w:color="016295"/>
        </w:rPr>
        <w:tab/>
      </w:r>
      <w:r w:rsidR="00086BA9">
        <w:rPr>
          <w:rFonts w:ascii="Calibri" w:eastAsia="Calibri" w:hAnsi="Calibri" w:cs="Calibri"/>
          <w:b/>
          <w:bCs/>
          <w:color w:val="016295"/>
          <w:sz w:val="32"/>
          <w:szCs w:val="32"/>
          <w:u w:color="016295"/>
        </w:rPr>
        <w:tab/>
      </w:r>
      <w:r w:rsidRPr="001806E1">
        <w:rPr>
          <w:rFonts w:ascii="Calibri" w:eastAsia="Calibri" w:hAnsi="Calibri" w:cs="Calibri"/>
          <w:b/>
          <w:bCs/>
          <w:sz w:val="32"/>
          <w:szCs w:val="32"/>
          <w:bdr w:val="none" w:sz="0" w:space="0" w:color="auto"/>
        </w:rPr>
        <w:t>Trustee role description</w:t>
      </w:r>
    </w:p>
    <w:p w14:paraId="30C0E826"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p>
    <w:p w14:paraId="7396C2B5" w14:textId="172F65B6"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b/>
          <w:bCs/>
          <w:color w:val="000000"/>
          <w:u w:color="000000"/>
          <w:bdr w:val="none" w:sz="0" w:space="0" w:color="auto"/>
          <w:lang w:eastAsia="en-GB"/>
        </w:rPr>
        <w:t>About us</w:t>
      </w:r>
    </w:p>
    <w:p w14:paraId="79B88FD6"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color w:val="000000"/>
          <w:u w:color="000000"/>
          <w:bdr w:val="none" w:sz="0" w:space="0" w:color="auto"/>
          <w:lang w:eastAsia="en-GB"/>
          <w14:textOutline w14:w="12700" w14:cap="flat" w14:cmpd="sng" w14:algn="ctr">
            <w14:noFill/>
            <w14:prstDash w14:val="solid"/>
            <w14:miter w14:lim="100000"/>
          </w14:textOutline>
        </w:rPr>
      </w:pPr>
      <w:r w:rsidRPr="001806E1">
        <w:rPr>
          <w:rFonts w:ascii="Calibri" w:eastAsia="Calibri" w:hAnsi="Calibri" w:cs="Calibri"/>
          <w:color w:val="000000"/>
          <w:u w:color="000000"/>
          <w:bdr w:val="none" w:sz="0" w:space="0" w:color="auto"/>
          <w:lang w:eastAsia="en-GB"/>
          <w14:textOutline w14:w="12700" w14:cap="flat" w14:cmpd="sng" w14:algn="ctr">
            <w14:noFill/>
            <w14:prstDash w14:val="solid"/>
            <w14:miter w14:lim="100000"/>
          </w14:textOutline>
        </w:rPr>
        <w:t>Kiplin Hall and Gardens is an intriguing Jacobean historic house, which was built in the 1620s for George Calvert, Secretary of State to James I and founder of the US state of Maryland.  Kiplin is a member of the Historic Houses Association and an Accredited Museum attracting 40,000 visitors a year with a varied programme of events and exhibitions in the Hall and Gardens. In 2025 we opened a new Welcome Centre with a much-improved retail and catering offer and received MEND funding to undertake major repairs to the Hall roof. The permanent staff of 10FTE is supported by a team of 240 volunteers.</w:t>
      </w:r>
    </w:p>
    <w:p w14:paraId="38730F23"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color w:val="000000"/>
          <w:u w:color="000000"/>
          <w:bdr w:val="none" w:sz="0" w:space="0" w:color="auto"/>
          <w:lang w:eastAsia="en-GB"/>
          <w14:textOutline w14:w="12700" w14:cap="flat" w14:cmpd="sng" w14:algn="ctr">
            <w14:noFill/>
            <w14:prstDash w14:val="solid"/>
            <w14:miter w14:lim="100000"/>
          </w14:textOutline>
        </w:rPr>
      </w:pPr>
    </w:p>
    <w:p w14:paraId="31187813"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b/>
          <w:bCs/>
          <w:color w:val="000000"/>
          <w:u w:color="000000"/>
          <w:bdr w:val="none" w:sz="0" w:space="0" w:color="auto"/>
          <w:lang w:eastAsia="en-GB"/>
        </w:rPr>
        <w:t>Why join us?</w:t>
      </w:r>
      <w:r w:rsidRPr="001806E1">
        <w:rPr>
          <w:rFonts w:ascii="Calibri" w:eastAsia="Calibri" w:hAnsi="Calibri" w:cs="Calibri"/>
          <w:color w:val="000000"/>
          <w:u w:color="000000"/>
          <w:bdr w:val="none" w:sz="0" w:space="0" w:color="auto"/>
          <w:lang w:eastAsia="en-GB"/>
        </w:rPr>
        <w:tab/>
      </w:r>
    </w:p>
    <w:p w14:paraId="12C339E3"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 xml:space="preserve">Kiplin is undergoing an exciting period of transition as we </w:t>
      </w:r>
      <w:proofErr w:type="gramStart"/>
      <w:r w:rsidRPr="001806E1">
        <w:rPr>
          <w:rFonts w:ascii="Calibri" w:eastAsia="Calibri" w:hAnsi="Calibri" w:cs="Calibri"/>
          <w:color w:val="000000"/>
          <w:u w:color="000000"/>
          <w:bdr w:val="none" w:sz="0" w:space="0" w:color="auto"/>
          <w:lang w:eastAsia="en-GB"/>
        </w:rPr>
        <w:t>look</w:t>
      </w:r>
      <w:proofErr w:type="gramEnd"/>
      <w:r w:rsidRPr="001806E1">
        <w:rPr>
          <w:rFonts w:ascii="Calibri" w:eastAsia="Calibri" w:hAnsi="Calibri" w:cs="Calibri"/>
          <w:color w:val="000000"/>
          <w:u w:color="000000"/>
          <w:bdr w:val="none" w:sz="0" w:space="0" w:color="auto"/>
          <w:lang w:eastAsia="en-GB"/>
        </w:rPr>
        <w:t xml:space="preserve"> to develop our </w:t>
      </w:r>
      <w:proofErr w:type="gramStart"/>
      <w:r w:rsidRPr="001806E1">
        <w:rPr>
          <w:rFonts w:ascii="Calibri" w:eastAsia="Calibri" w:hAnsi="Calibri" w:cs="Calibri"/>
          <w:color w:val="000000"/>
          <w:u w:color="000000"/>
          <w:bdr w:val="none" w:sz="0" w:space="0" w:color="auto"/>
          <w:lang w:eastAsia="en-GB"/>
        </w:rPr>
        <w:t>10 year</w:t>
      </w:r>
      <w:proofErr w:type="gramEnd"/>
      <w:r w:rsidRPr="001806E1">
        <w:rPr>
          <w:rFonts w:ascii="Calibri" w:eastAsia="Calibri" w:hAnsi="Calibri" w:cs="Calibri"/>
          <w:color w:val="000000"/>
          <w:u w:color="000000"/>
          <w:bdr w:val="none" w:sz="0" w:space="0" w:color="auto"/>
          <w:lang w:eastAsia="en-GB"/>
        </w:rPr>
        <w:t xml:space="preserve"> plan. We want to make our visitors’ experience of Kiplin even better and are developing plans for both the house and grounds, </w:t>
      </w:r>
      <w:proofErr w:type="gramStart"/>
      <w:r w:rsidRPr="001806E1">
        <w:rPr>
          <w:rFonts w:ascii="Calibri" w:eastAsia="Calibri" w:hAnsi="Calibri" w:cs="Calibri"/>
          <w:color w:val="000000"/>
          <w:u w:color="000000"/>
          <w:bdr w:val="none" w:sz="0" w:space="0" w:color="auto"/>
          <w:lang w:eastAsia="en-GB"/>
        </w:rPr>
        <w:t>in order to</w:t>
      </w:r>
      <w:proofErr w:type="gramEnd"/>
      <w:r w:rsidRPr="001806E1">
        <w:rPr>
          <w:rFonts w:ascii="Calibri" w:eastAsia="Calibri" w:hAnsi="Calibri" w:cs="Calibri"/>
          <w:color w:val="000000"/>
          <w:u w:color="000000"/>
          <w:bdr w:val="none" w:sz="0" w:space="0" w:color="auto"/>
          <w:lang w:eastAsia="en-GB"/>
        </w:rPr>
        <w:t xml:space="preserve"> improve the </w:t>
      </w:r>
      <w:proofErr w:type="gramStart"/>
      <w:r w:rsidRPr="001806E1">
        <w:rPr>
          <w:rFonts w:ascii="Calibri" w:eastAsia="Calibri" w:hAnsi="Calibri" w:cs="Calibri"/>
          <w:color w:val="000000"/>
          <w:u w:color="000000"/>
          <w:bdr w:val="none" w:sz="0" w:space="0" w:color="auto"/>
          <w:lang w:eastAsia="en-GB"/>
        </w:rPr>
        <w:t>service</w:t>
      </w:r>
      <w:proofErr w:type="gramEnd"/>
      <w:r w:rsidRPr="001806E1">
        <w:rPr>
          <w:rFonts w:ascii="Calibri" w:eastAsia="Calibri" w:hAnsi="Calibri" w:cs="Calibri"/>
          <w:color w:val="000000"/>
          <w:u w:color="000000"/>
          <w:bdr w:val="none" w:sz="0" w:space="0" w:color="auto"/>
          <w:lang w:eastAsia="en-GB"/>
        </w:rPr>
        <w:t xml:space="preserve"> we offer.  As a Trustee you will have the opportunity to contribute to the strategic direction of Kiplin, ensuring that we can operate sustainably and fulfil our potential as a locally and nationally significant historic house.</w:t>
      </w:r>
    </w:p>
    <w:p w14:paraId="669069CB"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p>
    <w:p w14:paraId="4D3770A7"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tabs>
          <w:tab w:val="left" w:pos="2640"/>
        </w:tabs>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b/>
          <w:bCs/>
          <w:color w:val="000000"/>
          <w:u w:color="000000"/>
          <w:bdr w:val="none" w:sz="0" w:space="0" w:color="auto"/>
          <w:lang w:eastAsia="en-GB"/>
        </w:rPr>
        <w:t>Role summary</w:t>
      </w:r>
    </w:p>
    <w:p w14:paraId="62E9A3B0"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tabs>
          <w:tab w:val="left" w:pos="2640"/>
        </w:tabs>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Trustees have the ultimate responsibility for directing the affairs of Kiplin, and ensuring that it is solvent, well-run and delivers its charitable outcomes. The role is voluntary and unremunerated, though we offer travel expenses.</w:t>
      </w:r>
    </w:p>
    <w:p w14:paraId="38397BCB"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tabs>
          <w:tab w:val="left" w:pos="2640"/>
        </w:tabs>
        <w:spacing w:before="2" w:after="2"/>
        <w:jc w:val="both"/>
        <w:rPr>
          <w:rFonts w:ascii="Calibri" w:eastAsia="Calibri" w:hAnsi="Calibri" w:cs="Calibri"/>
          <w:b/>
          <w:bCs/>
          <w:color w:val="000000"/>
          <w:u w:color="000000"/>
          <w:bdr w:val="none" w:sz="0" w:space="0" w:color="auto"/>
          <w:lang w:eastAsia="en-GB"/>
        </w:rPr>
      </w:pPr>
    </w:p>
    <w:p w14:paraId="104EE0F5"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tabs>
          <w:tab w:val="left" w:pos="2640"/>
        </w:tabs>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b/>
          <w:bCs/>
          <w:color w:val="000000"/>
          <w:u w:color="000000"/>
          <w:bdr w:val="none" w:sz="0" w:space="0" w:color="auto"/>
          <w:lang w:eastAsia="en-GB"/>
        </w:rPr>
        <w:t>Main responsibilities of the role</w:t>
      </w:r>
    </w:p>
    <w:p w14:paraId="3D18D20C" w14:textId="77777777" w:rsidR="001806E1" w:rsidRPr="001806E1" w:rsidRDefault="001806E1" w:rsidP="001806E1">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contribute to Kiplin’s business strategy and forward plan, giving firm strategic direction for the Hall and Estate by setting objectives and evaluating performance against objectives.</w:t>
      </w:r>
    </w:p>
    <w:p w14:paraId="7C3EF54A" w14:textId="77777777" w:rsidR="001806E1" w:rsidRPr="001806E1" w:rsidRDefault="001806E1" w:rsidP="001806E1">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 xml:space="preserve">To ensure the financial stability and sustainability of Kiplin and the proper investment of funds. </w:t>
      </w:r>
    </w:p>
    <w:p w14:paraId="16551D68" w14:textId="77777777" w:rsidR="001806E1" w:rsidRPr="001806E1" w:rsidRDefault="001806E1" w:rsidP="001806E1">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be an advocate for Kiplin, raising its profile locally and nationally.</w:t>
      </w:r>
    </w:p>
    <w:p w14:paraId="5A55ECA1" w14:textId="77777777" w:rsidR="001806E1" w:rsidRPr="001806E1" w:rsidRDefault="001806E1" w:rsidP="001806E1">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ensure Kiplin Hall is managed effectively and efficiently, including oversight of:</w:t>
      </w:r>
    </w:p>
    <w:p w14:paraId="2D63D221" w14:textId="77777777" w:rsidR="001806E1" w:rsidRPr="001806E1" w:rsidRDefault="001806E1" w:rsidP="001806E1">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Care for Kiplin Hall’s collection;</w:t>
      </w:r>
    </w:p>
    <w:p w14:paraId="6980F635" w14:textId="77777777" w:rsidR="001806E1" w:rsidRPr="001806E1" w:rsidRDefault="001806E1" w:rsidP="001806E1">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Estate property, maintenance and contracts;</w:t>
      </w:r>
    </w:p>
    <w:p w14:paraId="13722E44" w14:textId="77777777" w:rsidR="001806E1" w:rsidRPr="001806E1" w:rsidRDefault="001806E1" w:rsidP="001806E1">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Financial management and budgets;</w:t>
      </w:r>
    </w:p>
    <w:p w14:paraId="1E65A678" w14:textId="77777777" w:rsidR="001806E1" w:rsidRPr="001806E1" w:rsidRDefault="001806E1" w:rsidP="001806E1">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Health and Safety and Human Resources policies and procedures.</w:t>
      </w:r>
    </w:p>
    <w:p w14:paraId="3CB0132D"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tabs>
          <w:tab w:val="left" w:pos="2640"/>
        </w:tabs>
        <w:spacing w:before="2" w:after="2"/>
        <w:jc w:val="both"/>
        <w:rPr>
          <w:rFonts w:ascii="Calibri" w:eastAsia="Calibri" w:hAnsi="Calibri" w:cs="Calibri"/>
          <w:b/>
          <w:bCs/>
          <w:color w:val="000000"/>
          <w:u w:color="000000"/>
          <w:bdr w:val="none" w:sz="0" w:space="0" w:color="auto"/>
          <w:lang w:eastAsia="en-GB"/>
        </w:rPr>
      </w:pPr>
    </w:p>
    <w:p w14:paraId="49DC670F" w14:textId="77777777" w:rsidR="001806E1" w:rsidRPr="001806E1" w:rsidRDefault="001806E1" w:rsidP="001806E1">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ensure that Kiplin complies with relevant legislation and regulations, in particular ensuring that Kiplin prepares and submits its reports, annual returns and accounts as required by law.</w:t>
      </w:r>
    </w:p>
    <w:p w14:paraId="276A8FC1" w14:textId="77777777" w:rsidR="001806E1" w:rsidRPr="001806E1" w:rsidRDefault="001806E1" w:rsidP="001806E1">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ensure that Kiplin complies with the requirements and rules set out in its governing documents and ensure that Kiplin applies its resources exclusively to pursuing its objectives.</w:t>
      </w:r>
    </w:p>
    <w:p w14:paraId="3E19A8C5" w14:textId="77777777" w:rsidR="001806E1" w:rsidRPr="001806E1" w:rsidRDefault="001806E1" w:rsidP="001806E1">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be informed about the activities of Kiplin and wider issues which affect its work.</w:t>
      </w:r>
    </w:p>
    <w:p w14:paraId="796C563E" w14:textId="77777777" w:rsidR="001806E1" w:rsidRPr="001806E1" w:rsidRDefault="001806E1" w:rsidP="001806E1">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act with integrity, to avoid conflicts of interest or misuse of Kiplin’s funds or assets.</w:t>
      </w:r>
    </w:p>
    <w:p w14:paraId="4C359011" w14:textId="77777777" w:rsidR="001806E1" w:rsidRPr="001806E1" w:rsidRDefault="001806E1" w:rsidP="001806E1">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To use specific skills, knowledge and experience to help the Board of Trustees reach sound decisions.</w:t>
      </w:r>
    </w:p>
    <w:p w14:paraId="3DE4CCA5"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b/>
          <w:bCs/>
          <w:color w:val="000000"/>
          <w:u w:color="000000"/>
          <w:bdr w:val="none" w:sz="0" w:space="0" w:color="auto"/>
          <w:lang w:eastAsia="en-GB"/>
        </w:rPr>
      </w:pPr>
    </w:p>
    <w:p w14:paraId="0D8BA212"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b/>
          <w:bCs/>
          <w:color w:val="000000"/>
          <w:u w:color="000000"/>
          <w:bdr w:val="none" w:sz="0" w:space="0" w:color="auto"/>
          <w:lang w:eastAsia="en-GB"/>
          <w14:textOutline w14:w="12700" w14:cap="flat" w14:cmpd="sng" w14:algn="ctr">
            <w14:noFill/>
            <w14:prstDash w14:val="solid"/>
            <w14:miter w14:lim="100000"/>
          </w14:textOutline>
        </w:rPr>
      </w:pPr>
      <w:r w:rsidRPr="001806E1">
        <w:rPr>
          <w:rFonts w:ascii="Calibri" w:eastAsia="Calibri" w:hAnsi="Calibri" w:cs="Calibri"/>
          <w:b/>
          <w:bCs/>
          <w:color w:val="000000"/>
          <w:u w:color="000000"/>
          <w:bdr w:val="none" w:sz="0" w:space="0" w:color="auto"/>
          <w:lang w:eastAsia="en-GB"/>
          <w14:textOutline w14:w="12700" w14:cap="flat" w14:cmpd="sng" w14:algn="ctr">
            <w14:noFill/>
            <w14:prstDash w14:val="solid"/>
            <w14:miter w14:lim="100000"/>
          </w14:textOutline>
        </w:rPr>
        <w:t>Time commitment</w:t>
      </w:r>
    </w:p>
    <w:p w14:paraId="40D554FF"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b/>
          <w:bCs/>
          <w:color w:val="000000"/>
          <w:u w:color="000000"/>
          <w:bdr w:val="none" w:sz="0" w:space="0" w:color="auto"/>
          <w:lang w:eastAsia="en-GB"/>
          <w14:textOutline w14:w="12700" w14:cap="flat" w14:cmpd="sng" w14:algn="ctr">
            <w14:noFill/>
            <w14:prstDash w14:val="solid"/>
            <w14:miter w14:lim="100000"/>
          </w14:textOutline>
        </w:rPr>
      </w:pPr>
    </w:p>
    <w:p w14:paraId="532A86EA"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The Trustee Board meets four times a year at Kiplin and usually on a Thursday during the day.  In addition to attending these meetings, Trustees will undertake work to meet the specific requirements of their role, as well as participating in other tasks where appropriate. Dependent on your interests there are other committees including the Finance, Estates and Audit Sub- Committee (which meets 5 times a year), the Trading Company (Kiplin Hall CIC) and various task groups. There is an annual away day.</w:t>
      </w:r>
      <w:r w:rsidRPr="001806E1">
        <w:rPr>
          <w:rFonts w:ascii="Calibri" w:eastAsia="Calibri" w:hAnsi="Calibri" w:cs="Calibri"/>
          <w:i/>
          <w:iCs/>
          <w:color w:val="000000"/>
          <w:u w:color="000000"/>
          <w:bdr w:val="none" w:sz="0" w:space="0" w:color="auto"/>
          <w:lang w:eastAsia="en-GB"/>
        </w:rPr>
        <w:t xml:space="preserve"> </w:t>
      </w:r>
      <w:r w:rsidRPr="001806E1">
        <w:rPr>
          <w:rFonts w:ascii="Calibri" w:eastAsia="Calibri" w:hAnsi="Calibri" w:cs="Calibri"/>
          <w:color w:val="000000"/>
          <w:u w:color="000000"/>
          <w:bdr w:val="none" w:sz="0" w:space="0" w:color="auto"/>
          <w:lang w:eastAsia="en-GB"/>
        </w:rPr>
        <w:t xml:space="preserve">The time </w:t>
      </w:r>
      <w:r w:rsidRPr="001806E1">
        <w:rPr>
          <w:rFonts w:ascii="Calibri" w:eastAsia="Calibri" w:hAnsi="Calibri" w:cs="Calibri"/>
          <w:color w:val="000000"/>
          <w:u w:color="000000"/>
          <w:bdr w:val="none" w:sz="0" w:space="0" w:color="auto"/>
          <w:lang w:eastAsia="en-GB"/>
        </w:rPr>
        <w:lastRenderedPageBreak/>
        <w:t xml:space="preserve">commitment is flexible to meet the needs of the individual and the role.  Trustees are normally expected to serve a minimum of four years on the Board with the option of extending for a further 4 years. </w:t>
      </w:r>
    </w:p>
    <w:p w14:paraId="21869567"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sz w:val="22"/>
          <w:szCs w:val="22"/>
          <w:u w:color="000000"/>
          <w:bdr w:val="none" w:sz="0" w:space="0" w:color="auto"/>
          <w:lang w:eastAsia="en-GB"/>
        </w:rPr>
      </w:pPr>
    </w:p>
    <w:p w14:paraId="431E5474"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b/>
          <w:bCs/>
          <w:color w:val="000000"/>
          <w:u w:color="000000"/>
          <w:bdr w:val="none" w:sz="0" w:space="0" w:color="auto"/>
          <w:lang w:eastAsia="en-GB"/>
        </w:rPr>
        <w:t>Person Specification</w:t>
      </w:r>
    </w:p>
    <w:p w14:paraId="7D9ABD47"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p>
    <w:p w14:paraId="345C5683"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proofErr w:type="gramStart"/>
      <w:r w:rsidRPr="001806E1">
        <w:rPr>
          <w:rFonts w:ascii="Calibri" w:eastAsia="Calibri" w:hAnsi="Calibri" w:cs="Calibri"/>
          <w:color w:val="000000"/>
          <w:u w:color="000000"/>
          <w:bdr w:val="none" w:sz="0" w:space="0" w:color="auto"/>
          <w:lang w:eastAsia="en-GB"/>
        </w:rPr>
        <w:t>At this time</w:t>
      </w:r>
      <w:proofErr w:type="gramEnd"/>
      <w:r w:rsidRPr="001806E1">
        <w:rPr>
          <w:rFonts w:ascii="Calibri" w:eastAsia="Calibri" w:hAnsi="Calibri" w:cs="Calibri"/>
          <w:color w:val="000000"/>
          <w:u w:color="000000"/>
          <w:bdr w:val="none" w:sz="0" w:space="0" w:color="auto"/>
          <w:lang w:eastAsia="en-GB"/>
        </w:rPr>
        <w:t xml:space="preserve">, we are particularly seeking a </w:t>
      </w:r>
      <w:r w:rsidRPr="001806E1">
        <w:rPr>
          <w:rFonts w:ascii="Calibri" w:eastAsia="Calibri" w:hAnsi="Calibri" w:cs="Calibri"/>
          <w:color w:val="000000"/>
          <w:u w:color="000000"/>
          <w:bdr w:val="none" w:sz="0" w:space="0" w:color="auto"/>
          <w:lang w:val="en-GB" w:eastAsia="en-GB"/>
        </w:rPr>
        <w:t>Trustee with skills and experience in finance/accountancy to join the Board. We are keen to recruit someone who can advise the Board on its financial responsibilities and has oversight of the Trust's finances</w:t>
      </w:r>
      <w:r w:rsidRPr="001806E1">
        <w:rPr>
          <w:rFonts w:ascii="Calibri" w:eastAsia="Calibri" w:hAnsi="Calibri" w:cs="Calibri"/>
          <w:color w:val="000000"/>
          <w:u w:color="000000"/>
          <w:bdr w:val="none" w:sz="0" w:space="0" w:color="auto"/>
          <w:lang w:eastAsia="en-GB"/>
        </w:rPr>
        <w:t>.  We welcome applications from people with a diverse range of skills, experience and backgrounds. Experience of working in the charity and/or heritage sector is useful but not a requirement for the role.</w:t>
      </w:r>
    </w:p>
    <w:p w14:paraId="556FB408"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 xml:space="preserve">Our aim is to develop and broaden the diversity of our Board of </w:t>
      </w:r>
      <w:proofErr w:type="gramStart"/>
      <w:r w:rsidRPr="001806E1">
        <w:rPr>
          <w:rFonts w:ascii="Calibri" w:eastAsia="Calibri" w:hAnsi="Calibri" w:cs="Calibri"/>
          <w:color w:val="000000"/>
          <w:u w:color="000000"/>
          <w:bdr w:val="none" w:sz="0" w:space="0" w:color="auto"/>
          <w:lang w:eastAsia="en-GB"/>
        </w:rPr>
        <w:t>Trustees</w:t>
      </w:r>
      <w:proofErr w:type="gramEnd"/>
      <w:r w:rsidRPr="001806E1">
        <w:rPr>
          <w:rFonts w:ascii="Calibri" w:eastAsia="Calibri" w:hAnsi="Calibri" w:cs="Calibri"/>
          <w:color w:val="000000"/>
          <w:u w:color="000000"/>
          <w:bdr w:val="none" w:sz="0" w:space="0" w:color="auto"/>
          <w:lang w:eastAsia="en-GB"/>
        </w:rPr>
        <w:t xml:space="preserve"> and we are particularly interested in receiving applications from the local area. Following appointment as a Trustee there is an induction programme.</w:t>
      </w:r>
    </w:p>
    <w:p w14:paraId="395A8BF2"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If you are interested in this role and feel that you have different skills and experience to contribute, please apply, as all applications will be considered.</w:t>
      </w:r>
    </w:p>
    <w:p w14:paraId="61B7921D"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p>
    <w:p w14:paraId="5A6D3C26"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r w:rsidRPr="001806E1">
        <w:rPr>
          <w:rFonts w:ascii="Calibri" w:eastAsia="Calibri" w:hAnsi="Calibri" w:cs="Calibri"/>
          <w:b/>
          <w:bCs/>
          <w:color w:val="000000"/>
          <w:u w:color="000000"/>
          <w:bdr w:val="none" w:sz="0" w:space="0" w:color="auto"/>
          <w:lang w:eastAsia="en-GB"/>
        </w:rPr>
        <w:t>Applications</w:t>
      </w:r>
    </w:p>
    <w:p w14:paraId="2BA960F0"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b/>
          <w:bCs/>
          <w:color w:val="000000"/>
          <w:u w:color="000000"/>
          <w:bdr w:val="none" w:sz="0" w:space="0" w:color="auto"/>
          <w:lang w:eastAsia="en-GB"/>
        </w:rPr>
      </w:pPr>
    </w:p>
    <w:p w14:paraId="1BF89694"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 xml:space="preserve">To apply to become a Trustee of Kiplin Hall and Gardens, please send a CV, a covering letter detailing your relevant experience (max two sides of A4), names of two referees and the reasons for your interest in becoming a Trustee to </w:t>
      </w:r>
      <w:hyperlink r:id="rId8" w:history="1">
        <w:r w:rsidRPr="001806E1">
          <w:rPr>
            <w:rFonts w:ascii="Calibri" w:eastAsia="Calibri" w:hAnsi="Calibri" w:cs="Calibri"/>
            <w:color w:val="0563C1"/>
            <w:u w:val="single" w:color="0563C1"/>
            <w:bdr w:val="none" w:sz="0" w:space="0" w:color="auto"/>
            <w:lang w:eastAsia="en-GB"/>
          </w:rPr>
          <w:t>director@kiplinhall.co.uk</w:t>
        </w:r>
      </w:hyperlink>
      <w:r w:rsidRPr="001806E1">
        <w:rPr>
          <w:rFonts w:ascii="Calibri" w:eastAsia="Calibri" w:hAnsi="Calibri" w:cs="Calibri"/>
          <w:color w:val="000000"/>
          <w:u w:color="000000"/>
          <w:bdr w:val="none" w:sz="0" w:space="0" w:color="auto"/>
          <w:lang w:eastAsia="en-GB"/>
        </w:rPr>
        <w:t xml:space="preserve">  </w:t>
      </w:r>
    </w:p>
    <w:p w14:paraId="2AB578DE"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p>
    <w:p w14:paraId="0EEAB2F8"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Times" w:hAnsi="Times" w:cs="Arial Unicode MS"/>
          <w:color w:val="000000"/>
          <w:sz w:val="20"/>
          <w:szCs w:val="20"/>
          <w:u w:color="000000"/>
          <w:bdr w:val="none" w:sz="0" w:space="0" w:color="auto"/>
          <w:lang w:eastAsia="en-GB"/>
        </w:rPr>
      </w:pPr>
      <w:r w:rsidRPr="001806E1">
        <w:rPr>
          <w:rFonts w:ascii="Calibri" w:eastAsia="Calibri" w:hAnsi="Calibri" w:cs="Calibri"/>
          <w:color w:val="000000"/>
          <w:u w:color="000000"/>
          <w:bdr w:val="none" w:sz="0" w:space="0" w:color="auto"/>
          <w:lang w:eastAsia="en-GB"/>
        </w:rPr>
        <w:t xml:space="preserve">You can find copies of our annual report at </w:t>
      </w:r>
      <w:hyperlink r:id="rId9" w:history="1">
        <w:r w:rsidRPr="001806E1">
          <w:rPr>
            <w:rFonts w:ascii="Calibri" w:eastAsia="Calibri" w:hAnsi="Calibri" w:cs="Calibri"/>
            <w:color w:val="000000"/>
            <w:u w:val="single" w:color="000000"/>
            <w:bdr w:val="none" w:sz="0" w:space="0" w:color="auto"/>
            <w:lang w:eastAsia="en-GB"/>
          </w:rPr>
          <w:t>https://www.gov.uk/find-charity-information</w:t>
        </w:r>
      </w:hyperlink>
      <w:r w:rsidRPr="001806E1">
        <w:rPr>
          <w:rFonts w:ascii="Calibri" w:eastAsia="Calibri" w:hAnsi="Calibri" w:cs="Calibri"/>
          <w:color w:val="000000"/>
          <w:u w:color="000000"/>
          <w:bdr w:val="none" w:sz="0" w:space="0" w:color="auto"/>
          <w:lang w:eastAsia="en-GB"/>
        </w:rPr>
        <w:t>.  We are listed as Kiplin Hall CIO and our registered charity number is 1155907.</w:t>
      </w:r>
    </w:p>
    <w:p w14:paraId="5CE09129"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p>
    <w:p w14:paraId="2E2DAD29"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r w:rsidRPr="001806E1">
        <w:rPr>
          <w:rFonts w:ascii="Calibri" w:eastAsia="Calibri" w:hAnsi="Calibri" w:cs="Calibri"/>
          <w:color w:val="000000"/>
          <w:u w:color="000000"/>
          <w:bdr w:val="none" w:sz="0" w:space="0" w:color="auto"/>
          <w:lang w:eastAsia="en-GB"/>
        </w:rPr>
        <w:t xml:space="preserve">For further information or to discuss the role, contact </w:t>
      </w:r>
      <w:hyperlink r:id="rId10" w:history="1">
        <w:r w:rsidRPr="001806E1">
          <w:rPr>
            <w:rFonts w:ascii="Calibri" w:eastAsia="Calibri" w:hAnsi="Calibri" w:cs="Calibri"/>
            <w:color w:val="0563C1"/>
            <w:u w:val="single" w:color="0563C1"/>
            <w:bdr w:val="none" w:sz="0" w:space="0" w:color="auto"/>
            <w:lang w:eastAsia="en-GB"/>
          </w:rPr>
          <w:t>director@kiplinhall.co.uk</w:t>
        </w:r>
      </w:hyperlink>
      <w:r w:rsidRPr="001806E1">
        <w:rPr>
          <w:rFonts w:ascii="Calibri" w:eastAsia="Calibri" w:hAnsi="Calibri" w:cs="Calibri"/>
          <w:color w:val="000000"/>
          <w:u w:color="000000"/>
          <w:bdr w:val="none" w:sz="0" w:space="0" w:color="auto"/>
          <w:lang w:eastAsia="en-GB"/>
        </w:rPr>
        <w:t xml:space="preserve"> </w:t>
      </w:r>
    </w:p>
    <w:p w14:paraId="2958BA83"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Calibri" w:eastAsia="Calibri" w:hAnsi="Calibri" w:cs="Calibri"/>
          <w:color w:val="000000"/>
          <w:u w:color="000000"/>
          <w:bdr w:val="none" w:sz="0" w:space="0" w:color="auto"/>
          <w:lang w:eastAsia="en-GB"/>
        </w:rPr>
      </w:pPr>
    </w:p>
    <w:p w14:paraId="4BF80B68"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Cambria" w:hAnsi="Cambria" w:cs="Cambria"/>
          <w:u w:color="000000"/>
          <w:bdr w:val="none" w:sz="0" w:space="0" w:color="auto"/>
          <w:lang w:eastAsia="en-GB"/>
          <w14:textOutline w14:w="12700" w14:cap="flat" w14:cmpd="sng" w14:algn="ctr">
            <w14:noFill/>
            <w14:prstDash w14:val="solid"/>
            <w14:miter w14:lim="100000"/>
          </w14:textOutline>
        </w:rPr>
      </w:pPr>
      <w:r w:rsidRPr="001806E1">
        <w:rPr>
          <w:rFonts w:ascii="Calibri" w:eastAsia="Calibri" w:hAnsi="Calibri" w:cs="Calibri"/>
          <w:u w:color="000000"/>
          <w:bdr w:val="none" w:sz="0" w:space="0" w:color="auto"/>
          <w:lang w:eastAsia="en-GB"/>
          <w14:textOutline w14:w="12700" w14:cap="flat" w14:cmpd="sng" w14:algn="ctr">
            <w14:noFill/>
            <w14:prstDash w14:val="solid"/>
            <w14:miter w14:lim="100000"/>
          </w14:textOutline>
        </w:rPr>
        <w:t>The deadline for applications is midnight on 18</w:t>
      </w:r>
      <w:r w:rsidRPr="001806E1">
        <w:rPr>
          <w:rFonts w:ascii="Calibri" w:eastAsia="Calibri" w:hAnsi="Calibri" w:cs="Calibri"/>
          <w:u w:color="000000"/>
          <w:bdr w:val="none" w:sz="0" w:space="0" w:color="auto"/>
          <w:vertAlign w:val="superscript"/>
          <w:lang w:eastAsia="en-GB"/>
          <w14:textOutline w14:w="12700" w14:cap="flat" w14:cmpd="sng" w14:algn="ctr">
            <w14:noFill/>
            <w14:prstDash w14:val="solid"/>
            <w14:miter w14:lim="100000"/>
          </w14:textOutline>
        </w:rPr>
        <w:t>th</w:t>
      </w:r>
      <w:r w:rsidRPr="001806E1">
        <w:rPr>
          <w:rFonts w:ascii="Calibri" w:eastAsia="Calibri" w:hAnsi="Calibri" w:cs="Calibri"/>
          <w:u w:color="000000"/>
          <w:bdr w:val="none" w:sz="0" w:space="0" w:color="auto"/>
          <w:lang w:eastAsia="en-GB"/>
          <w14:textOutline w14:w="12700" w14:cap="flat" w14:cmpd="sng" w14:algn="ctr">
            <w14:noFill/>
            <w14:prstDash w14:val="solid"/>
            <w14:miter w14:lim="100000"/>
          </w14:textOutline>
        </w:rPr>
        <w:t xml:space="preserve"> October, and interviews will be held during week commencing 2</w:t>
      </w:r>
      <w:r w:rsidRPr="001806E1">
        <w:rPr>
          <w:rFonts w:ascii="Calibri" w:eastAsia="Calibri" w:hAnsi="Calibri" w:cs="Calibri"/>
          <w:u w:color="000000"/>
          <w:bdr w:val="none" w:sz="0" w:space="0" w:color="auto"/>
          <w:vertAlign w:val="superscript"/>
          <w:lang w:eastAsia="en-GB"/>
          <w14:textOutline w14:w="12700" w14:cap="flat" w14:cmpd="sng" w14:algn="ctr">
            <w14:noFill/>
            <w14:prstDash w14:val="solid"/>
            <w14:miter w14:lim="100000"/>
          </w14:textOutline>
        </w:rPr>
        <w:t>nd</w:t>
      </w:r>
      <w:r w:rsidRPr="001806E1">
        <w:rPr>
          <w:rFonts w:ascii="Calibri" w:eastAsia="Calibri" w:hAnsi="Calibri" w:cs="Calibri"/>
          <w:u w:color="000000"/>
          <w:bdr w:val="none" w:sz="0" w:space="0" w:color="auto"/>
          <w:lang w:eastAsia="en-GB"/>
          <w14:textOutline w14:w="12700" w14:cap="flat" w14:cmpd="sng" w14:algn="ctr">
            <w14:noFill/>
            <w14:prstDash w14:val="solid"/>
            <w14:miter w14:lim="100000"/>
          </w14:textOutline>
        </w:rPr>
        <w:t xml:space="preserve"> November </w:t>
      </w:r>
    </w:p>
    <w:p w14:paraId="05DA6A21" w14:textId="77777777" w:rsidR="001806E1" w:rsidRPr="001806E1" w:rsidRDefault="001806E1" w:rsidP="001806E1">
      <w:p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Times" w:hAnsi="Times" w:cs="Arial Unicode MS"/>
          <w:color w:val="EE0000"/>
          <w:sz w:val="20"/>
          <w:szCs w:val="20"/>
          <w:u w:color="000000"/>
          <w:bdr w:val="none" w:sz="0" w:space="0" w:color="auto"/>
          <w:lang w:eastAsia="en-GB"/>
        </w:rPr>
      </w:pPr>
    </w:p>
    <w:p w14:paraId="4579415A"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6A183DED"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6164970B"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7DFC702A"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28772BFF"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618A8479"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0629324B"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0F91B350"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74FF7837"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1840E56E"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1896DBC9"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68F52B8E"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095B7C98"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25A088A5"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0F4A650B" w14:textId="77777777" w:rsidR="001806E1" w:rsidRDefault="001806E1">
      <w:pPr>
        <w:pStyle w:val="NormalWeb"/>
        <w:tabs>
          <w:tab w:val="left" w:pos="585"/>
          <w:tab w:val="center" w:pos="4593"/>
        </w:tabs>
        <w:spacing w:before="2" w:after="2"/>
        <w:rPr>
          <w:rFonts w:ascii="Calibri" w:eastAsia="Calibri" w:hAnsi="Calibri" w:cs="Calibri"/>
          <w:b/>
          <w:bCs/>
          <w:sz w:val="32"/>
          <w:szCs w:val="32"/>
          <w:u w:color="016295"/>
        </w:rPr>
      </w:pPr>
    </w:p>
    <w:p w14:paraId="4977B4AE" w14:textId="4977AFEC" w:rsidR="00726D64" w:rsidRDefault="001806E1" w:rsidP="001806E1">
      <w:pPr>
        <w:pStyle w:val="NormalWeb"/>
        <w:tabs>
          <w:tab w:val="left" w:pos="585"/>
          <w:tab w:val="center" w:pos="4593"/>
        </w:tabs>
        <w:spacing w:before="2" w:after="2"/>
        <w:jc w:val="center"/>
        <w:rPr>
          <w:sz w:val="22"/>
          <w:szCs w:val="22"/>
        </w:rPr>
      </w:pPr>
      <w:r>
        <w:rPr>
          <w:rFonts w:ascii="Calibri" w:eastAsia="Calibri" w:hAnsi="Calibri" w:cs="Calibri"/>
          <w:b/>
          <w:bCs/>
          <w:noProof/>
          <w:sz w:val="24"/>
          <w:szCs w:val="24"/>
          <w:u w:color="016295"/>
        </w:rPr>
        <w:lastRenderedPageBreak/>
        <w:drawing>
          <wp:anchor distT="0" distB="0" distL="114300" distR="114300" simplePos="0" relativeHeight="251660288" behindDoc="0" locked="0" layoutInCell="1" allowOverlap="1" wp14:anchorId="1F406DBA" wp14:editId="0FA4C49F">
            <wp:simplePos x="0" y="0"/>
            <wp:positionH relativeFrom="margin">
              <wp:align>right</wp:align>
            </wp:positionH>
            <wp:positionV relativeFrom="paragraph">
              <wp:posOffset>0</wp:posOffset>
            </wp:positionV>
            <wp:extent cx="1170305" cy="1341120"/>
            <wp:effectExtent l="0" t="0" r="0" b="0"/>
            <wp:wrapSquare wrapText="bothSides"/>
            <wp:docPr id="1244130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0305" cy="1341120"/>
                    </a:xfrm>
                    <a:prstGeom prst="rect">
                      <a:avLst/>
                    </a:prstGeom>
                    <a:noFill/>
                  </pic:spPr>
                </pic:pic>
              </a:graphicData>
            </a:graphic>
            <wp14:sizeRelH relativeFrom="page">
              <wp14:pctWidth>0</wp14:pctWidth>
            </wp14:sizeRelH>
            <wp14:sizeRelV relativeFrom="page">
              <wp14:pctHeight>0</wp14:pctHeight>
            </wp14:sizeRelV>
          </wp:anchor>
        </w:drawing>
      </w:r>
      <w:r w:rsidR="00786295">
        <w:rPr>
          <w:rFonts w:ascii="Calibri" w:eastAsia="Calibri" w:hAnsi="Calibri" w:cs="Calibri"/>
          <w:b/>
          <w:bCs/>
          <w:sz w:val="32"/>
          <w:szCs w:val="32"/>
          <w:u w:color="016295"/>
        </w:rPr>
        <w:t>Independent Director</w:t>
      </w:r>
      <w:r w:rsidR="00086BA9">
        <w:rPr>
          <w:rFonts w:ascii="Calibri" w:eastAsia="Calibri" w:hAnsi="Calibri" w:cs="Calibri"/>
          <w:b/>
          <w:bCs/>
          <w:sz w:val="32"/>
          <w:szCs w:val="32"/>
          <w:u w:color="016295"/>
        </w:rPr>
        <w:t xml:space="preserve"> role description</w:t>
      </w:r>
    </w:p>
    <w:p w14:paraId="4977B4AF" w14:textId="16334F58" w:rsidR="00726D64" w:rsidRDefault="00726D64">
      <w:pPr>
        <w:pStyle w:val="NormalWeb"/>
        <w:spacing w:before="2" w:after="2"/>
        <w:jc w:val="both"/>
        <w:rPr>
          <w:rFonts w:ascii="Calibri" w:eastAsia="Calibri" w:hAnsi="Calibri" w:cs="Calibri"/>
          <w:b/>
          <w:bCs/>
          <w:sz w:val="24"/>
          <w:szCs w:val="24"/>
          <w:u w:color="016295"/>
        </w:rPr>
      </w:pPr>
    </w:p>
    <w:p w14:paraId="4977B4B0" w14:textId="77777777" w:rsidR="00726D64" w:rsidRDefault="00086BA9">
      <w:pPr>
        <w:pStyle w:val="NormalWeb"/>
        <w:spacing w:before="2" w:after="2"/>
        <w:jc w:val="both"/>
        <w:rPr>
          <w:rFonts w:ascii="Calibri" w:eastAsia="Calibri" w:hAnsi="Calibri" w:cs="Calibri"/>
          <w:b/>
          <w:bCs/>
          <w:sz w:val="24"/>
          <w:szCs w:val="24"/>
          <w:u w:color="4584D3"/>
        </w:rPr>
      </w:pPr>
      <w:r>
        <w:rPr>
          <w:rFonts w:ascii="Calibri" w:eastAsia="Calibri" w:hAnsi="Calibri" w:cs="Calibri"/>
          <w:b/>
          <w:bCs/>
          <w:sz w:val="24"/>
          <w:szCs w:val="24"/>
          <w:u w:color="016295"/>
        </w:rPr>
        <w:t>About us</w:t>
      </w:r>
    </w:p>
    <w:p w14:paraId="197BEA2E" w14:textId="4687B226" w:rsidR="00786295" w:rsidRPr="006F14B6" w:rsidRDefault="00086BA9">
      <w:pPr>
        <w:pStyle w:val="BodyA"/>
        <w:spacing w:after="0"/>
        <w:jc w:val="both"/>
        <w:rPr>
          <w:rFonts w:ascii="Calibri" w:eastAsia="Calibri" w:hAnsi="Calibri" w:cs="Calibri"/>
          <w:u w:color="262626"/>
        </w:rPr>
      </w:pPr>
      <w:r>
        <w:rPr>
          <w:rFonts w:ascii="Calibri" w:eastAsia="Calibri" w:hAnsi="Calibri" w:cs="Calibri"/>
          <w:u w:color="262626"/>
        </w:rPr>
        <w:t xml:space="preserve">Kiplin Hall and Gardens </w:t>
      </w:r>
      <w:r w:rsidR="00786295">
        <w:rPr>
          <w:rFonts w:ascii="Calibri" w:eastAsia="Calibri" w:hAnsi="Calibri" w:cs="Calibri"/>
          <w:u w:color="262626"/>
        </w:rPr>
        <w:t xml:space="preserve">is a charity and a historic house visitor attraction located in the heart of rural North Yorkshire. Separate from the charity is our trading arm, Kiplin Hall </w:t>
      </w:r>
      <w:r w:rsidR="00786295" w:rsidRPr="006F14B6">
        <w:rPr>
          <w:rFonts w:ascii="Calibri" w:eastAsia="Calibri" w:hAnsi="Calibri" w:cs="Calibri"/>
          <w:u w:color="262626"/>
        </w:rPr>
        <w:t xml:space="preserve">Trading CIC. This looks after our retail and café offer. The trading arm is led by four Directors. </w:t>
      </w:r>
      <w:proofErr w:type="gramStart"/>
      <w:r w:rsidR="00786295" w:rsidRPr="006F14B6">
        <w:rPr>
          <w:rFonts w:ascii="Calibri" w:eastAsia="Calibri" w:hAnsi="Calibri" w:cs="Calibri"/>
          <w:u w:color="262626"/>
        </w:rPr>
        <w:t>Three</w:t>
      </w:r>
      <w:proofErr w:type="gramEnd"/>
      <w:r w:rsidR="00786295" w:rsidRPr="006F14B6">
        <w:rPr>
          <w:rFonts w:ascii="Calibri" w:eastAsia="Calibri" w:hAnsi="Calibri" w:cs="Calibri"/>
          <w:u w:color="262626"/>
        </w:rPr>
        <w:t xml:space="preserve"> are trustees of the charity, but the fourth is an independent director who provides valuable </w:t>
      </w:r>
      <w:r w:rsidR="003574E7" w:rsidRPr="006F14B6">
        <w:rPr>
          <w:rFonts w:ascii="Calibri" w:eastAsia="Calibri" w:hAnsi="Calibri" w:cs="Calibri"/>
          <w:u w:color="262626"/>
        </w:rPr>
        <w:t>external</w:t>
      </w:r>
      <w:r w:rsidR="00786295" w:rsidRPr="006F14B6">
        <w:rPr>
          <w:rFonts w:ascii="Calibri" w:eastAsia="Calibri" w:hAnsi="Calibri" w:cs="Calibri"/>
          <w:u w:color="262626"/>
        </w:rPr>
        <w:t xml:space="preserve"> insight and helps ensure that the trading arm </w:t>
      </w:r>
      <w:proofErr w:type="gramStart"/>
      <w:r w:rsidR="00786295" w:rsidRPr="006F14B6">
        <w:rPr>
          <w:rFonts w:ascii="Calibri" w:eastAsia="Calibri" w:hAnsi="Calibri" w:cs="Calibri"/>
          <w:u w:color="262626"/>
        </w:rPr>
        <w:t>is operating</w:t>
      </w:r>
      <w:proofErr w:type="gramEnd"/>
      <w:r w:rsidR="00786295" w:rsidRPr="006F14B6">
        <w:rPr>
          <w:rFonts w:ascii="Calibri" w:eastAsia="Calibri" w:hAnsi="Calibri" w:cs="Calibri"/>
          <w:u w:color="262626"/>
        </w:rPr>
        <w:t xml:space="preserve"> as a separate organisation to the charity. </w:t>
      </w:r>
    </w:p>
    <w:p w14:paraId="7163EBDA" w14:textId="77777777" w:rsidR="00786295" w:rsidRPr="006F14B6" w:rsidRDefault="00786295">
      <w:pPr>
        <w:pStyle w:val="BodyA"/>
        <w:spacing w:after="0"/>
        <w:jc w:val="both"/>
        <w:rPr>
          <w:rFonts w:ascii="Calibri" w:eastAsia="Calibri" w:hAnsi="Calibri" w:cs="Calibri"/>
          <w:u w:color="262626"/>
        </w:rPr>
      </w:pPr>
    </w:p>
    <w:p w14:paraId="4977B4B1" w14:textId="796FA2F8" w:rsidR="00726D64" w:rsidRPr="006F14B6" w:rsidRDefault="00786295">
      <w:pPr>
        <w:pStyle w:val="BodyA"/>
        <w:spacing w:after="0"/>
        <w:jc w:val="both"/>
        <w:rPr>
          <w:rFonts w:ascii="Calibri" w:eastAsia="Calibri" w:hAnsi="Calibri" w:cs="Calibri"/>
          <w:u w:color="262626"/>
        </w:rPr>
      </w:pPr>
      <w:r w:rsidRPr="006F14B6">
        <w:rPr>
          <w:rFonts w:ascii="Calibri" w:eastAsia="Calibri" w:hAnsi="Calibri" w:cs="Calibri"/>
          <w:u w:color="262626"/>
        </w:rPr>
        <w:t xml:space="preserve">Since relocating to a newly refurbished </w:t>
      </w:r>
      <w:r w:rsidR="006F14B6">
        <w:rPr>
          <w:rFonts w:ascii="Calibri" w:eastAsia="Calibri" w:hAnsi="Calibri" w:cs="Calibri"/>
          <w:u w:color="262626"/>
        </w:rPr>
        <w:t>W</w:t>
      </w:r>
      <w:r w:rsidRPr="006F14B6">
        <w:rPr>
          <w:rFonts w:ascii="Calibri" w:eastAsia="Calibri" w:hAnsi="Calibri" w:cs="Calibri"/>
          <w:u w:color="262626"/>
        </w:rPr>
        <w:t xml:space="preserve">elcome </w:t>
      </w:r>
      <w:r w:rsidR="006F14B6" w:rsidRPr="006F14B6">
        <w:rPr>
          <w:rFonts w:ascii="Calibri" w:eastAsia="Calibri" w:hAnsi="Calibri" w:cs="Calibri"/>
          <w:u w:color="262626"/>
        </w:rPr>
        <w:t>Centre</w:t>
      </w:r>
      <w:r w:rsidRPr="006F14B6">
        <w:rPr>
          <w:rFonts w:ascii="Calibri" w:eastAsia="Calibri" w:hAnsi="Calibri" w:cs="Calibri"/>
          <w:u w:color="262626"/>
        </w:rPr>
        <w:t xml:space="preserve"> in 2025, the trading arm has undergone </w:t>
      </w:r>
      <w:r w:rsidR="006F14B6" w:rsidRPr="006F14B6">
        <w:rPr>
          <w:rFonts w:ascii="Calibri" w:eastAsia="Calibri" w:hAnsi="Calibri" w:cs="Calibri"/>
          <w:u w:color="262626"/>
        </w:rPr>
        <w:t>rapid</w:t>
      </w:r>
      <w:r w:rsidRPr="006F14B6">
        <w:rPr>
          <w:rFonts w:ascii="Calibri" w:eastAsia="Calibri" w:hAnsi="Calibri" w:cs="Calibri"/>
          <w:u w:color="262626"/>
        </w:rPr>
        <w:t xml:space="preserve"> growth, with our </w:t>
      </w:r>
      <w:r w:rsidR="00DF6CF5" w:rsidRPr="006F14B6">
        <w:rPr>
          <w:rFonts w:ascii="Calibri" w:eastAsia="Calibri" w:hAnsi="Calibri" w:cs="Calibri"/>
          <w:u w:color="262626"/>
        </w:rPr>
        <w:t xml:space="preserve">annual </w:t>
      </w:r>
      <w:r w:rsidRPr="006F14B6">
        <w:rPr>
          <w:rFonts w:ascii="Calibri" w:eastAsia="Calibri" w:hAnsi="Calibri" w:cs="Calibri"/>
          <w:u w:color="262626"/>
        </w:rPr>
        <w:t xml:space="preserve">shop income quadrupling (up to </w:t>
      </w:r>
      <w:r w:rsidR="00DF6CF5" w:rsidRPr="006F14B6">
        <w:rPr>
          <w:rFonts w:ascii="Calibri" w:eastAsia="Calibri" w:hAnsi="Calibri" w:cs="Calibri"/>
          <w:u w:color="262626"/>
        </w:rPr>
        <w:t>£</w:t>
      </w:r>
      <w:r w:rsidRPr="006F14B6">
        <w:rPr>
          <w:rFonts w:ascii="Calibri" w:eastAsia="Calibri" w:hAnsi="Calibri" w:cs="Calibri"/>
          <w:u w:color="262626"/>
        </w:rPr>
        <w:t xml:space="preserve">40k) and the café income more </w:t>
      </w:r>
      <w:r w:rsidR="00DF6CF5" w:rsidRPr="006F14B6">
        <w:rPr>
          <w:rFonts w:ascii="Calibri" w:eastAsia="Calibri" w:hAnsi="Calibri" w:cs="Calibri"/>
          <w:u w:color="262626"/>
        </w:rPr>
        <w:t>than</w:t>
      </w:r>
      <w:r w:rsidRPr="006F14B6">
        <w:rPr>
          <w:rFonts w:ascii="Calibri" w:eastAsia="Calibri" w:hAnsi="Calibri" w:cs="Calibri"/>
          <w:u w:color="262626"/>
        </w:rPr>
        <w:t xml:space="preserve"> doubling (up to </w:t>
      </w:r>
      <w:r w:rsidR="00DF6CF5" w:rsidRPr="006F14B6">
        <w:rPr>
          <w:rFonts w:ascii="Calibri" w:eastAsia="Calibri" w:hAnsi="Calibri" w:cs="Calibri"/>
          <w:u w:color="262626"/>
        </w:rPr>
        <w:t>£</w:t>
      </w:r>
      <w:r w:rsidRPr="006F14B6">
        <w:rPr>
          <w:rFonts w:ascii="Calibri" w:eastAsia="Calibri" w:hAnsi="Calibri" w:cs="Calibri"/>
          <w:u w:color="262626"/>
        </w:rPr>
        <w:t xml:space="preserve">350k). All profits generated by the trading arm are donated to </w:t>
      </w:r>
      <w:proofErr w:type="gramStart"/>
      <w:r w:rsidRPr="006F14B6">
        <w:rPr>
          <w:rFonts w:ascii="Calibri" w:eastAsia="Calibri" w:hAnsi="Calibri" w:cs="Calibri"/>
          <w:u w:color="262626"/>
        </w:rPr>
        <w:t>the charity</w:t>
      </w:r>
      <w:proofErr w:type="gramEnd"/>
      <w:r w:rsidRPr="006F14B6">
        <w:rPr>
          <w:rFonts w:ascii="Calibri" w:eastAsia="Calibri" w:hAnsi="Calibri" w:cs="Calibri"/>
          <w:u w:color="262626"/>
        </w:rPr>
        <w:t xml:space="preserve"> to help support the </w:t>
      </w:r>
      <w:r w:rsidR="006F14B6" w:rsidRPr="006F14B6">
        <w:rPr>
          <w:rFonts w:ascii="Calibri" w:eastAsia="Calibri" w:hAnsi="Calibri" w:cs="Calibri"/>
          <w:u w:color="262626"/>
        </w:rPr>
        <w:t>long-term</w:t>
      </w:r>
      <w:r w:rsidRPr="006F14B6">
        <w:rPr>
          <w:rFonts w:ascii="Calibri" w:eastAsia="Calibri" w:hAnsi="Calibri" w:cs="Calibri"/>
          <w:u w:color="262626"/>
        </w:rPr>
        <w:t xml:space="preserve"> sustainability of Kiplin. </w:t>
      </w:r>
    </w:p>
    <w:p w14:paraId="4977B4B2" w14:textId="77777777" w:rsidR="00726D64" w:rsidRPr="006F14B6" w:rsidRDefault="00726D64">
      <w:pPr>
        <w:pStyle w:val="BodyA"/>
        <w:spacing w:after="0"/>
        <w:jc w:val="both"/>
        <w:rPr>
          <w:rFonts w:ascii="Calibri" w:eastAsia="Calibri" w:hAnsi="Calibri" w:cs="Calibri"/>
          <w:u w:color="016295"/>
        </w:rPr>
      </w:pPr>
    </w:p>
    <w:p w14:paraId="4977B4B3" w14:textId="77777777" w:rsidR="00726D64" w:rsidRPr="006F14B6" w:rsidRDefault="00086BA9">
      <w:pPr>
        <w:pStyle w:val="NormalWeb"/>
        <w:spacing w:before="2" w:after="2"/>
        <w:jc w:val="both"/>
        <w:rPr>
          <w:rFonts w:ascii="Calibri" w:eastAsia="Calibri" w:hAnsi="Calibri" w:cs="Calibri"/>
          <w:b/>
          <w:bCs/>
          <w:sz w:val="24"/>
          <w:szCs w:val="24"/>
          <w:u w:color="03A7A3"/>
        </w:rPr>
      </w:pPr>
      <w:r w:rsidRPr="006F14B6">
        <w:rPr>
          <w:rFonts w:ascii="Calibri" w:eastAsia="Calibri" w:hAnsi="Calibri" w:cs="Calibri"/>
          <w:b/>
          <w:bCs/>
          <w:sz w:val="24"/>
          <w:szCs w:val="24"/>
          <w:u w:color="016295"/>
        </w:rPr>
        <w:t>Why join us?</w:t>
      </w:r>
      <w:r w:rsidRPr="006F14B6">
        <w:rPr>
          <w:rFonts w:ascii="Calibri" w:eastAsia="Calibri" w:hAnsi="Calibri" w:cs="Calibri"/>
          <w:sz w:val="24"/>
          <w:szCs w:val="24"/>
          <w:u w:color="0000FF"/>
        </w:rPr>
        <w:tab/>
      </w:r>
    </w:p>
    <w:p w14:paraId="4977B4B4" w14:textId="3440030C" w:rsidR="00726D64" w:rsidRDefault="00086BA9">
      <w:pPr>
        <w:pStyle w:val="NormalWeb"/>
        <w:spacing w:before="2" w:after="2"/>
        <w:jc w:val="both"/>
        <w:rPr>
          <w:rFonts w:ascii="Calibri" w:eastAsia="Calibri" w:hAnsi="Calibri" w:cs="Calibri"/>
          <w:sz w:val="24"/>
          <w:szCs w:val="24"/>
        </w:rPr>
      </w:pPr>
      <w:r w:rsidRPr="006F14B6">
        <w:rPr>
          <w:rFonts w:ascii="Calibri" w:eastAsia="Calibri" w:hAnsi="Calibri" w:cs="Calibri"/>
          <w:sz w:val="24"/>
          <w:szCs w:val="24"/>
        </w:rPr>
        <w:t>Kiplin</w:t>
      </w:r>
      <w:r w:rsidR="00786295" w:rsidRPr="006F14B6">
        <w:rPr>
          <w:rFonts w:ascii="Calibri" w:eastAsia="Calibri" w:hAnsi="Calibri" w:cs="Calibri"/>
          <w:sz w:val="24"/>
          <w:szCs w:val="24"/>
        </w:rPr>
        <w:t xml:space="preserve"> </w:t>
      </w:r>
      <w:proofErr w:type="gramStart"/>
      <w:r w:rsidR="00786295" w:rsidRPr="006F14B6">
        <w:rPr>
          <w:rFonts w:ascii="Calibri" w:eastAsia="Calibri" w:hAnsi="Calibri" w:cs="Calibri"/>
          <w:sz w:val="24"/>
          <w:szCs w:val="24"/>
        </w:rPr>
        <w:t>as a whole</w:t>
      </w:r>
      <w:r w:rsidRPr="006F14B6">
        <w:rPr>
          <w:rFonts w:ascii="Calibri" w:eastAsia="Calibri" w:hAnsi="Calibri" w:cs="Calibri"/>
          <w:sz w:val="24"/>
          <w:szCs w:val="24"/>
        </w:rPr>
        <w:t xml:space="preserve"> is</w:t>
      </w:r>
      <w:proofErr w:type="gramEnd"/>
      <w:r w:rsidRPr="006F14B6">
        <w:rPr>
          <w:rFonts w:ascii="Calibri" w:eastAsia="Calibri" w:hAnsi="Calibri" w:cs="Calibri"/>
          <w:sz w:val="24"/>
          <w:szCs w:val="24"/>
        </w:rPr>
        <w:t xml:space="preserve"> undergoing an exciting period of transition as we </w:t>
      </w:r>
      <w:r w:rsidR="00786295" w:rsidRPr="006F14B6">
        <w:rPr>
          <w:rFonts w:ascii="Calibri" w:eastAsia="Calibri" w:hAnsi="Calibri" w:cs="Calibri"/>
          <w:sz w:val="24"/>
          <w:szCs w:val="24"/>
        </w:rPr>
        <w:t xml:space="preserve">deliver on our new </w:t>
      </w:r>
      <w:r w:rsidR="006F14B6" w:rsidRPr="006F14B6">
        <w:rPr>
          <w:rFonts w:ascii="Calibri" w:eastAsia="Calibri" w:hAnsi="Calibri" w:cs="Calibri"/>
          <w:sz w:val="24"/>
          <w:szCs w:val="24"/>
        </w:rPr>
        <w:t>ten-year</w:t>
      </w:r>
      <w:r w:rsidR="00786295" w:rsidRPr="006F14B6">
        <w:rPr>
          <w:rFonts w:ascii="Calibri" w:eastAsia="Calibri" w:hAnsi="Calibri" w:cs="Calibri"/>
          <w:sz w:val="24"/>
          <w:szCs w:val="24"/>
        </w:rPr>
        <w:t xml:space="preserve"> masterplan. The trading arm is a crucial part of this development. The café is the </w:t>
      </w:r>
      <w:r w:rsidR="006F14B6" w:rsidRPr="006F14B6">
        <w:rPr>
          <w:rFonts w:ascii="Calibri" w:eastAsia="Calibri" w:hAnsi="Calibri" w:cs="Calibri"/>
          <w:sz w:val="24"/>
          <w:szCs w:val="24"/>
        </w:rPr>
        <w:t>centerpiece</w:t>
      </w:r>
      <w:r w:rsidR="00786295" w:rsidRPr="006F14B6">
        <w:rPr>
          <w:rFonts w:ascii="Calibri" w:eastAsia="Calibri" w:hAnsi="Calibri" w:cs="Calibri"/>
          <w:sz w:val="24"/>
          <w:szCs w:val="24"/>
        </w:rPr>
        <w:t xml:space="preserve"> and is increasingly growing as a visitor </w:t>
      </w:r>
      <w:r w:rsidR="009134D9" w:rsidRPr="006F14B6">
        <w:rPr>
          <w:rFonts w:ascii="Calibri" w:eastAsia="Calibri" w:hAnsi="Calibri" w:cs="Calibri"/>
          <w:sz w:val="24"/>
          <w:szCs w:val="24"/>
        </w:rPr>
        <w:t>destination</w:t>
      </w:r>
      <w:r w:rsidR="00786295" w:rsidRPr="006F14B6">
        <w:rPr>
          <w:rFonts w:ascii="Calibri" w:eastAsia="Calibri" w:hAnsi="Calibri" w:cs="Calibri"/>
          <w:sz w:val="24"/>
          <w:szCs w:val="24"/>
        </w:rPr>
        <w:t xml:space="preserve"> in its own right</w:t>
      </w:r>
      <w:r w:rsidR="00786295" w:rsidRPr="006F14B6">
        <w:rPr>
          <w:rFonts w:ascii="Calibri" w:eastAsia="Calibri" w:hAnsi="Calibri" w:cs="Calibri"/>
          <w:strike/>
          <w:sz w:val="24"/>
          <w:szCs w:val="24"/>
        </w:rPr>
        <w:t xml:space="preserve">. </w:t>
      </w:r>
      <w:r w:rsidR="00786295" w:rsidRPr="006F14B6">
        <w:rPr>
          <w:rFonts w:ascii="Calibri" w:eastAsia="Calibri" w:hAnsi="Calibri" w:cs="Calibri"/>
          <w:sz w:val="24"/>
          <w:szCs w:val="24"/>
        </w:rPr>
        <w:t>This is an exciting opportunity to help shepherd a growing organisation, developing its offer, role and service. To help it grow as both a part of the Kiplin Hall and Gardens offer but also to develop as an independent offer for the wider local community.</w:t>
      </w:r>
      <w:r w:rsidR="00786295">
        <w:rPr>
          <w:rFonts w:ascii="Calibri" w:eastAsia="Calibri" w:hAnsi="Calibri" w:cs="Calibri"/>
          <w:sz w:val="24"/>
          <w:szCs w:val="24"/>
        </w:rPr>
        <w:t xml:space="preserve"> </w:t>
      </w:r>
    </w:p>
    <w:p w14:paraId="4977B4B5" w14:textId="77777777" w:rsidR="00726D64" w:rsidRDefault="00726D64">
      <w:pPr>
        <w:pStyle w:val="NormalWeb"/>
        <w:spacing w:before="2" w:after="2"/>
        <w:jc w:val="both"/>
        <w:rPr>
          <w:rFonts w:ascii="Calibri" w:eastAsia="Calibri" w:hAnsi="Calibri" w:cs="Calibri"/>
          <w:sz w:val="24"/>
          <w:szCs w:val="24"/>
        </w:rPr>
      </w:pPr>
    </w:p>
    <w:p w14:paraId="4977B4B6" w14:textId="77777777" w:rsidR="00726D64" w:rsidRDefault="00086BA9">
      <w:pPr>
        <w:pStyle w:val="NormalWeb"/>
        <w:tabs>
          <w:tab w:val="left" w:pos="2640"/>
        </w:tabs>
        <w:spacing w:before="2" w:after="2"/>
        <w:jc w:val="both"/>
        <w:rPr>
          <w:rFonts w:ascii="Calibri" w:eastAsia="Calibri" w:hAnsi="Calibri" w:cs="Calibri"/>
          <w:b/>
          <w:bCs/>
          <w:sz w:val="24"/>
          <w:szCs w:val="24"/>
          <w:u w:color="4584D3"/>
        </w:rPr>
      </w:pPr>
      <w:r>
        <w:rPr>
          <w:rFonts w:ascii="Calibri" w:eastAsia="Calibri" w:hAnsi="Calibri" w:cs="Calibri"/>
          <w:b/>
          <w:bCs/>
          <w:sz w:val="24"/>
          <w:szCs w:val="24"/>
          <w:u w:color="016295"/>
        </w:rPr>
        <w:t>Role summary</w:t>
      </w:r>
    </w:p>
    <w:p w14:paraId="4977B4B7" w14:textId="5C027CE1" w:rsidR="00726D64" w:rsidRDefault="00786295">
      <w:pPr>
        <w:pStyle w:val="NormalWeb"/>
        <w:tabs>
          <w:tab w:val="left" w:pos="2640"/>
        </w:tabs>
        <w:spacing w:before="2" w:after="2"/>
        <w:jc w:val="both"/>
        <w:rPr>
          <w:rFonts w:ascii="Calibri" w:eastAsia="Calibri" w:hAnsi="Calibri" w:cs="Calibri"/>
          <w:b/>
          <w:bCs/>
          <w:sz w:val="24"/>
          <w:szCs w:val="24"/>
          <w:u w:color="03A7A3"/>
        </w:rPr>
      </w:pPr>
      <w:r>
        <w:rPr>
          <w:rFonts w:ascii="Calibri" w:eastAsia="Calibri" w:hAnsi="Calibri" w:cs="Calibri"/>
          <w:sz w:val="24"/>
          <w:szCs w:val="24"/>
        </w:rPr>
        <w:t>Directors</w:t>
      </w:r>
      <w:r w:rsidR="00086BA9">
        <w:rPr>
          <w:rFonts w:ascii="Calibri" w:eastAsia="Calibri" w:hAnsi="Calibri" w:cs="Calibri"/>
          <w:sz w:val="24"/>
          <w:szCs w:val="24"/>
        </w:rPr>
        <w:t xml:space="preserve"> have the ultimate responsibility for directing the affairs of </w:t>
      </w:r>
      <w:r>
        <w:rPr>
          <w:rFonts w:ascii="Calibri" w:eastAsia="Calibri" w:hAnsi="Calibri" w:cs="Calibri"/>
          <w:sz w:val="24"/>
          <w:szCs w:val="24"/>
        </w:rPr>
        <w:t>the trading arm</w:t>
      </w:r>
      <w:r w:rsidR="00086BA9">
        <w:rPr>
          <w:rFonts w:ascii="Calibri" w:eastAsia="Calibri" w:hAnsi="Calibri" w:cs="Calibri"/>
          <w:sz w:val="24"/>
          <w:szCs w:val="24"/>
        </w:rPr>
        <w:t xml:space="preserve">, and ensuring that it is solvent, well-run and delivers its </w:t>
      </w:r>
      <w:r>
        <w:rPr>
          <w:rFonts w:ascii="Calibri" w:eastAsia="Calibri" w:hAnsi="Calibri" w:cs="Calibri"/>
          <w:sz w:val="24"/>
          <w:szCs w:val="24"/>
        </w:rPr>
        <w:t>business</w:t>
      </w:r>
      <w:r w:rsidR="00086BA9">
        <w:rPr>
          <w:rFonts w:ascii="Calibri" w:eastAsia="Calibri" w:hAnsi="Calibri" w:cs="Calibri"/>
          <w:sz w:val="24"/>
          <w:szCs w:val="24"/>
        </w:rPr>
        <w:t xml:space="preserve"> outcomes</w:t>
      </w:r>
      <w:r>
        <w:rPr>
          <w:rFonts w:ascii="Calibri" w:eastAsia="Calibri" w:hAnsi="Calibri" w:cs="Calibri"/>
          <w:sz w:val="24"/>
          <w:szCs w:val="24"/>
        </w:rPr>
        <w:t>, delivering strong profits to be given to support the charity</w:t>
      </w:r>
      <w:r w:rsidR="00086BA9">
        <w:rPr>
          <w:rFonts w:ascii="Calibri" w:eastAsia="Calibri" w:hAnsi="Calibri" w:cs="Calibri"/>
          <w:sz w:val="24"/>
          <w:szCs w:val="24"/>
        </w:rPr>
        <w:t>. The role is voluntary and unremunerated, though we offer travel expenses.</w:t>
      </w:r>
    </w:p>
    <w:p w14:paraId="4977B4B8" w14:textId="77777777" w:rsidR="00726D64" w:rsidRDefault="00726D64">
      <w:pPr>
        <w:pStyle w:val="NormalWeb"/>
        <w:tabs>
          <w:tab w:val="left" w:pos="2640"/>
        </w:tabs>
        <w:spacing w:before="2" w:after="2"/>
        <w:jc w:val="both"/>
        <w:rPr>
          <w:rFonts w:ascii="Calibri" w:eastAsia="Calibri" w:hAnsi="Calibri" w:cs="Calibri"/>
          <w:b/>
          <w:bCs/>
          <w:sz w:val="24"/>
          <w:szCs w:val="24"/>
          <w:u w:color="03A7A3"/>
        </w:rPr>
      </w:pPr>
      <w:bookmarkStart w:id="0" w:name="d1"/>
      <w:bookmarkEnd w:id="0"/>
    </w:p>
    <w:p w14:paraId="4977B4B9" w14:textId="77777777" w:rsidR="00726D64" w:rsidRDefault="00086BA9">
      <w:pPr>
        <w:pStyle w:val="NormalWeb"/>
        <w:tabs>
          <w:tab w:val="left" w:pos="2640"/>
        </w:tabs>
        <w:spacing w:before="2" w:after="2"/>
        <w:jc w:val="both"/>
        <w:rPr>
          <w:rFonts w:ascii="Calibri" w:eastAsia="Calibri" w:hAnsi="Calibri" w:cs="Calibri"/>
          <w:b/>
          <w:bCs/>
          <w:sz w:val="24"/>
          <w:szCs w:val="24"/>
          <w:u w:color="016295"/>
        </w:rPr>
      </w:pPr>
      <w:r>
        <w:rPr>
          <w:rFonts w:ascii="Calibri" w:eastAsia="Calibri" w:hAnsi="Calibri" w:cs="Calibri"/>
          <w:b/>
          <w:bCs/>
          <w:sz w:val="24"/>
          <w:szCs w:val="24"/>
          <w:u w:color="016295"/>
        </w:rPr>
        <w:t>Main responsibilities of the role</w:t>
      </w:r>
    </w:p>
    <w:p w14:paraId="4977B4BA" w14:textId="16DC9AAD" w:rsidR="00726D64" w:rsidRDefault="00086BA9">
      <w:pPr>
        <w:pStyle w:val="NormalWeb"/>
        <w:numPr>
          <w:ilvl w:val="0"/>
          <w:numId w:val="2"/>
        </w:numPr>
        <w:spacing w:before="2" w:after="2"/>
        <w:jc w:val="both"/>
        <w:rPr>
          <w:rFonts w:ascii="Calibri" w:eastAsia="Calibri" w:hAnsi="Calibri" w:cs="Calibri"/>
          <w:b/>
          <w:bCs/>
          <w:sz w:val="24"/>
          <w:szCs w:val="24"/>
        </w:rPr>
      </w:pPr>
      <w:r>
        <w:rPr>
          <w:rFonts w:ascii="Calibri" w:eastAsia="Calibri" w:hAnsi="Calibri" w:cs="Calibri"/>
          <w:sz w:val="24"/>
          <w:szCs w:val="24"/>
        </w:rPr>
        <w:t xml:space="preserve">To contribute to </w:t>
      </w:r>
      <w:r w:rsidR="00786295">
        <w:rPr>
          <w:rFonts w:ascii="Calibri" w:eastAsia="Calibri" w:hAnsi="Calibri" w:cs="Calibri"/>
          <w:sz w:val="24"/>
          <w:szCs w:val="24"/>
        </w:rPr>
        <w:t>the trading arms</w:t>
      </w:r>
      <w:r>
        <w:rPr>
          <w:rFonts w:ascii="Calibri" w:eastAsia="Calibri" w:hAnsi="Calibri" w:cs="Calibri"/>
          <w:sz w:val="24"/>
          <w:szCs w:val="24"/>
        </w:rPr>
        <w:t xml:space="preserve"> business strategy and forward plan, giving firm strategic direction for </w:t>
      </w:r>
      <w:r w:rsidR="00786295">
        <w:rPr>
          <w:rFonts w:ascii="Calibri" w:eastAsia="Calibri" w:hAnsi="Calibri" w:cs="Calibri"/>
          <w:sz w:val="24"/>
          <w:szCs w:val="24"/>
        </w:rPr>
        <w:t>the shop and cafe</w:t>
      </w:r>
      <w:r>
        <w:rPr>
          <w:rFonts w:ascii="Calibri" w:eastAsia="Calibri" w:hAnsi="Calibri" w:cs="Calibri"/>
          <w:sz w:val="24"/>
          <w:szCs w:val="24"/>
        </w:rPr>
        <w:t xml:space="preserve"> by setting objectives and evaluating performance against objectives.</w:t>
      </w:r>
    </w:p>
    <w:p w14:paraId="4977B4BB" w14:textId="6387A4AD" w:rsidR="00726D64" w:rsidRDefault="00086BA9">
      <w:pPr>
        <w:pStyle w:val="NormalWeb"/>
        <w:numPr>
          <w:ilvl w:val="0"/>
          <w:numId w:val="2"/>
        </w:numPr>
        <w:spacing w:before="2" w:after="2"/>
        <w:jc w:val="both"/>
        <w:rPr>
          <w:rFonts w:ascii="Calibri" w:eastAsia="Calibri" w:hAnsi="Calibri" w:cs="Calibri"/>
          <w:sz w:val="24"/>
          <w:szCs w:val="24"/>
        </w:rPr>
      </w:pPr>
      <w:r>
        <w:rPr>
          <w:rFonts w:ascii="Calibri" w:eastAsia="Calibri" w:hAnsi="Calibri" w:cs="Calibri"/>
          <w:sz w:val="24"/>
          <w:szCs w:val="24"/>
        </w:rPr>
        <w:t xml:space="preserve">To ensure the financial stability and sustainability of </w:t>
      </w:r>
      <w:r w:rsidR="00786295">
        <w:rPr>
          <w:rFonts w:ascii="Calibri" w:eastAsia="Calibri" w:hAnsi="Calibri" w:cs="Calibri"/>
          <w:sz w:val="24"/>
          <w:szCs w:val="24"/>
        </w:rPr>
        <w:t>the trading arm</w:t>
      </w:r>
      <w:r>
        <w:rPr>
          <w:rFonts w:ascii="Calibri" w:eastAsia="Calibri" w:hAnsi="Calibri" w:cs="Calibri"/>
          <w:sz w:val="24"/>
          <w:szCs w:val="24"/>
        </w:rPr>
        <w:t xml:space="preserve"> </w:t>
      </w:r>
    </w:p>
    <w:p w14:paraId="4977B4BD" w14:textId="21D45AAF" w:rsidR="00726D64" w:rsidRDefault="00086BA9">
      <w:pPr>
        <w:pStyle w:val="NormalWeb"/>
        <w:numPr>
          <w:ilvl w:val="0"/>
          <w:numId w:val="2"/>
        </w:numPr>
        <w:spacing w:before="2" w:after="2"/>
        <w:jc w:val="both"/>
        <w:rPr>
          <w:rFonts w:ascii="Calibri" w:eastAsia="Calibri" w:hAnsi="Calibri" w:cs="Calibri"/>
          <w:b/>
          <w:bCs/>
          <w:sz w:val="24"/>
          <w:szCs w:val="24"/>
        </w:rPr>
      </w:pPr>
      <w:r>
        <w:rPr>
          <w:rFonts w:ascii="Calibri" w:eastAsia="Calibri" w:hAnsi="Calibri" w:cs="Calibri"/>
          <w:sz w:val="24"/>
          <w:szCs w:val="24"/>
        </w:rPr>
        <w:t xml:space="preserve">To ensure </w:t>
      </w:r>
      <w:r w:rsidR="00786295">
        <w:rPr>
          <w:rFonts w:ascii="Calibri" w:eastAsia="Calibri" w:hAnsi="Calibri" w:cs="Calibri"/>
          <w:sz w:val="24"/>
          <w:szCs w:val="24"/>
        </w:rPr>
        <w:t>the trading arm</w:t>
      </w:r>
      <w:r>
        <w:rPr>
          <w:rFonts w:ascii="Calibri" w:eastAsia="Calibri" w:hAnsi="Calibri" w:cs="Calibri"/>
          <w:sz w:val="24"/>
          <w:szCs w:val="24"/>
        </w:rPr>
        <w:t xml:space="preserve"> is managed effectively and efficiently, including oversight of:</w:t>
      </w:r>
    </w:p>
    <w:p w14:paraId="4977B4BF" w14:textId="6AA7A1D2" w:rsidR="00726D64" w:rsidRDefault="00086BA9">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property, maintenance and contracts;</w:t>
      </w:r>
    </w:p>
    <w:p w14:paraId="4977B4C0" w14:textId="77777777" w:rsidR="00726D64" w:rsidRDefault="00086BA9">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Financial management and budgets;</w:t>
      </w:r>
    </w:p>
    <w:p w14:paraId="4977B4C1" w14:textId="77777777" w:rsidR="00726D64" w:rsidRPr="00786295" w:rsidRDefault="00086BA9">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Health and Safety and Human Resources policies and procedures.</w:t>
      </w:r>
    </w:p>
    <w:p w14:paraId="2FBD5509" w14:textId="711ADB23" w:rsidR="00786295" w:rsidRDefault="00786295">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Compliance with relevant legislation and regulations</w:t>
      </w:r>
    </w:p>
    <w:p w14:paraId="4977B4C2" w14:textId="77777777" w:rsidR="00726D64" w:rsidRDefault="00726D64">
      <w:pPr>
        <w:pStyle w:val="NormalWeb"/>
        <w:tabs>
          <w:tab w:val="left" w:pos="2640"/>
        </w:tabs>
        <w:spacing w:before="2" w:after="2"/>
        <w:jc w:val="both"/>
        <w:rPr>
          <w:rFonts w:ascii="Calibri" w:eastAsia="Calibri" w:hAnsi="Calibri" w:cs="Calibri"/>
          <w:b/>
          <w:bCs/>
          <w:sz w:val="24"/>
          <w:szCs w:val="24"/>
        </w:rPr>
      </w:pPr>
    </w:p>
    <w:p w14:paraId="4977B4C4" w14:textId="73CF0CC2"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 xml:space="preserve">To ensure that </w:t>
      </w:r>
      <w:r w:rsidR="00786295">
        <w:rPr>
          <w:rFonts w:ascii="Calibri" w:eastAsia="Calibri" w:hAnsi="Calibri" w:cs="Calibri"/>
          <w:sz w:val="24"/>
          <w:szCs w:val="24"/>
        </w:rPr>
        <w:t>the trading arm</w:t>
      </w:r>
      <w:r>
        <w:rPr>
          <w:rFonts w:ascii="Calibri" w:eastAsia="Calibri" w:hAnsi="Calibri" w:cs="Calibri"/>
          <w:sz w:val="24"/>
          <w:szCs w:val="24"/>
        </w:rPr>
        <w:t xml:space="preserve"> complies with the requirements and rules set out in its governing documents and applies its resources exclusively to pursuing its objectives.</w:t>
      </w:r>
    </w:p>
    <w:p w14:paraId="4977B4C5" w14:textId="77777777"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To be informed about the activities of Kiplin and wider issues which affect its work.</w:t>
      </w:r>
    </w:p>
    <w:p w14:paraId="4977B4C6" w14:textId="3A37494A"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 xml:space="preserve">To act with integrity, to avoid conflicts of interest or misuse of </w:t>
      </w:r>
      <w:r w:rsidR="00A04F0A">
        <w:rPr>
          <w:rFonts w:ascii="Calibri" w:eastAsia="Calibri" w:hAnsi="Calibri" w:cs="Calibri"/>
          <w:sz w:val="24"/>
          <w:szCs w:val="24"/>
        </w:rPr>
        <w:t>the trading arms</w:t>
      </w:r>
      <w:r>
        <w:rPr>
          <w:rFonts w:ascii="Calibri" w:eastAsia="Calibri" w:hAnsi="Calibri" w:cs="Calibri"/>
          <w:sz w:val="24"/>
          <w:szCs w:val="24"/>
        </w:rPr>
        <w:t xml:space="preserve"> funds or assets.</w:t>
      </w:r>
    </w:p>
    <w:p w14:paraId="4977B4C7" w14:textId="3BAE35A8"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To use specific skills, knowledge and experience to help the Board of Trustees reach sound decisions</w:t>
      </w:r>
      <w:r w:rsidR="00A04F0A">
        <w:rPr>
          <w:rFonts w:ascii="Calibri" w:eastAsia="Calibri" w:hAnsi="Calibri" w:cs="Calibri"/>
          <w:sz w:val="24"/>
          <w:szCs w:val="24"/>
        </w:rPr>
        <w:t xml:space="preserve"> if/when considering things that impinge on the trading arm</w:t>
      </w:r>
      <w:r>
        <w:rPr>
          <w:rFonts w:ascii="Calibri" w:eastAsia="Calibri" w:hAnsi="Calibri" w:cs="Calibri"/>
          <w:sz w:val="24"/>
          <w:szCs w:val="24"/>
        </w:rPr>
        <w:t>.</w:t>
      </w:r>
    </w:p>
    <w:p w14:paraId="4977B4C8" w14:textId="77777777" w:rsidR="00726D64" w:rsidRDefault="00726D64">
      <w:pPr>
        <w:pStyle w:val="ListParagraph"/>
        <w:spacing w:after="0"/>
        <w:ind w:left="0"/>
        <w:jc w:val="both"/>
        <w:rPr>
          <w:rFonts w:ascii="Calibri" w:eastAsia="Calibri" w:hAnsi="Calibri" w:cs="Calibri"/>
          <w:b/>
          <w:bCs/>
          <w:u w:color="03A7A3"/>
        </w:rPr>
      </w:pPr>
    </w:p>
    <w:p w14:paraId="4977B4C9" w14:textId="77777777" w:rsidR="00726D64" w:rsidRDefault="00086BA9">
      <w:pPr>
        <w:pStyle w:val="BodyA"/>
        <w:spacing w:after="0"/>
        <w:jc w:val="both"/>
        <w:rPr>
          <w:rFonts w:ascii="Calibri" w:eastAsia="Calibri" w:hAnsi="Calibri" w:cs="Calibri"/>
          <w:b/>
          <w:bCs/>
          <w:u w:color="016295"/>
        </w:rPr>
      </w:pPr>
      <w:r>
        <w:rPr>
          <w:rFonts w:ascii="Calibri" w:eastAsia="Calibri" w:hAnsi="Calibri" w:cs="Calibri"/>
          <w:b/>
          <w:bCs/>
          <w:u w:color="016295"/>
        </w:rPr>
        <w:t>Time commitment</w:t>
      </w:r>
    </w:p>
    <w:p w14:paraId="4977B4CA" w14:textId="77777777" w:rsidR="00726D64" w:rsidRDefault="00726D64">
      <w:pPr>
        <w:pStyle w:val="BodyA"/>
        <w:spacing w:after="0"/>
        <w:jc w:val="both"/>
        <w:rPr>
          <w:rFonts w:ascii="Calibri" w:eastAsia="Calibri" w:hAnsi="Calibri" w:cs="Calibri"/>
          <w:b/>
          <w:bCs/>
          <w:u w:color="016295"/>
        </w:rPr>
      </w:pPr>
    </w:p>
    <w:p w14:paraId="4977B4CB" w14:textId="424FD7BD"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 xml:space="preserve">The </w:t>
      </w:r>
      <w:r w:rsidR="00A04F0A">
        <w:rPr>
          <w:rFonts w:ascii="Calibri" w:eastAsia="Calibri" w:hAnsi="Calibri" w:cs="Calibri"/>
          <w:sz w:val="24"/>
          <w:szCs w:val="24"/>
        </w:rPr>
        <w:t>trading arm</w:t>
      </w:r>
      <w:r>
        <w:rPr>
          <w:rFonts w:ascii="Calibri" w:eastAsia="Calibri" w:hAnsi="Calibri" w:cs="Calibri"/>
          <w:sz w:val="24"/>
          <w:szCs w:val="24"/>
        </w:rPr>
        <w:t xml:space="preserve"> Board meets </w:t>
      </w:r>
      <w:r w:rsidR="00A04F0A">
        <w:rPr>
          <w:rFonts w:ascii="Calibri" w:eastAsia="Calibri" w:hAnsi="Calibri" w:cs="Calibri"/>
          <w:sz w:val="24"/>
          <w:szCs w:val="24"/>
        </w:rPr>
        <w:t>five</w:t>
      </w:r>
      <w:r>
        <w:rPr>
          <w:rFonts w:ascii="Calibri" w:eastAsia="Calibri" w:hAnsi="Calibri" w:cs="Calibri"/>
          <w:sz w:val="24"/>
          <w:szCs w:val="24"/>
        </w:rPr>
        <w:t xml:space="preserve"> times a year</w:t>
      </w:r>
      <w:r w:rsidR="00A04F0A">
        <w:rPr>
          <w:rFonts w:ascii="Calibri" w:eastAsia="Calibri" w:hAnsi="Calibri" w:cs="Calibri"/>
          <w:sz w:val="24"/>
          <w:szCs w:val="24"/>
        </w:rPr>
        <w:t xml:space="preserve"> (mostly </w:t>
      </w:r>
      <w:r>
        <w:rPr>
          <w:rFonts w:ascii="Calibri" w:eastAsia="Calibri" w:hAnsi="Calibri" w:cs="Calibri"/>
          <w:sz w:val="24"/>
          <w:szCs w:val="24"/>
        </w:rPr>
        <w:t>at Kiplin</w:t>
      </w:r>
      <w:r w:rsidR="00A04F0A">
        <w:rPr>
          <w:rFonts w:ascii="Calibri" w:eastAsia="Calibri" w:hAnsi="Calibri" w:cs="Calibri"/>
          <w:sz w:val="24"/>
          <w:szCs w:val="24"/>
        </w:rPr>
        <w:t xml:space="preserve"> though remote is possible for some meetings)</w:t>
      </w:r>
      <w:r>
        <w:rPr>
          <w:rFonts w:ascii="Calibri" w:eastAsia="Calibri" w:hAnsi="Calibri" w:cs="Calibri"/>
          <w:sz w:val="24"/>
          <w:szCs w:val="24"/>
        </w:rPr>
        <w:t xml:space="preserve"> and usually on a Thursday during the day.  In addition to attending these meetings, Trustees will undertake work to meet the specific requirements of their role, as well as participating in other tasks where </w:t>
      </w:r>
      <w:r>
        <w:rPr>
          <w:rFonts w:ascii="Calibri" w:eastAsia="Calibri" w:hAnsi="Calibri" w:cs="Calibri"/>
          <w:sz w:val="24"/>
          <w:szCs w:val="24"/>
        </w:rPr>
        <w:lastRenderedPageBreak/>
        <w:t>appropriate</w:t>
      </w:r>
      <w:r w:rsidR="00A04F0A">
        <w:rPr>
          <w:rFonts w:ascii="Calibri" w:eastAsia="Calibri" w:hAnsi="Calibri" w:cs="Calibri"/>
          <w:sz w:val="24"/>
          <w:szCs w:val="24"/>
        </w:rPr>
        <w:t xml:space="preserve">. </w:t>
      </w:r>
      <w:r>
        <w:rPr>
          <w:rFonts w:ascii="Calibri" w:eastAsia="Calibri" w:hAnsi="Calibri" w:cs="Calibri"/>
          <w:sz w:val="24"/>
          <w:szCs w:val="24"/>
        </w:rPr>
        <w:t xml:space="preserve">The time commitment is flexible to meet the needs of the individual and the role.  </w:t>
      </w:r>
      <w:r w:rsidR="00A04F0A">
        <w:rPr>
          <w:rFonts w:ascii="Calibri" w:eastAsia="Calibri" w:hAnsi="Calibri" w:cs="Calibri"/>
          <w:sz w:val="24"/>
          <w:szCs w:val="24"/>
        </w:rPr>
        <w:t>Directors</w:t>
      </w:r>
      <w:r>
        <w:rPr>
          <w:rFonts w:ascii="Calibri" w:eastAsia="Calibri" w:hAnsi="Calibri" w:cs="Calibri"/>
          <w:sz w:val="24"/>
          <w:szCs w:val="24"/>
        </w:rPr>
        <w:t xml:space="preserve"> are normally expected to serve a minimum of four years on the Board with the option of extending for a further 4 years. </w:t>
      </w:r>
    </w:p>
    <w:p w14:paraId="4977B4CC" w14:textId="77777777" w:rsidR="00726D64" w:rsidRDefault="00726D64">
      <w:pPr>
        <w:pStyle w:val="NormalWeb"/>
        <w:spacing w:before="2" w:after="2"/>
        <w:jc w:val="both"/>
        <w:rPr>
          <w:rFonts w:ascii="Calibri" w:eastAsia="Calibri" w:hAnsi="Calibri" w:cs="Calibri"/>
          <w:sz w:val="22"/>
          <w:szCs w:val="22"/>
          <w:u w:color="016295"/>
        </w:rPr>
      </w:pPr>
    </w:p>
    <w:p w14:paraId="4977B4CD" w14:textId="77777777" w:rsidR="00726D64" w:rsidRDefault="00086BA9">
      <w:pPr>
        <w:pStyle w:val="NormalWeb"/>
        <w:spacing w:before="2" w:after="2"/>
        <w:jc w:val="both"/>
        <w:rPr>
          <w:rFonts w:ascii="Calibri" w:eastAsia="Calibri" w:hAnsi="Calibri" w:cs="Calibri"/>
          <w:b/>
          <w:bCs/>
          <w:sz w:val="24"/>
          <w:szCs w:val="24"/>
          <w:u w:color="016295"/>
        </w:rPr>
      </w:pPr>
      <w:r>
        <w:rPr>
          <w:rFonts w:ascii="Calibri" w:eastAsia="Calibri" w:hAnsi="Calibri" w:cs="Calibri"/>
          <w:b/>
          <w:bCs/>
          <w:sz w:val="24"/>
          <w:szCs w:val="24"/>
          <w:u w:color="016295"/>
        </w:rPr>
        <w:t>Person Specification</w:t>
      </w:r>
    </w:p>
    <w:p w14:paraId="4977B4CE" w14:textId="77777777" w:rsidR="00726D64" w:rsidRDefault="00726D64">
      <w:pPr>
        <w:pStyle w:val="NormalWeb"/>
        <w:spacing w:before="2" w:after="2"/>
        <w:jc w:val="both"/>
        <w:rPr>
          <w:rFonts w:ascii="Calibri" w:eastAsia="Calibri" w:hAnsi="Calibri" w:cs="Calibri"/>
          <w:sz w:val="24"/>
          <w:szCs w:val="24"/>
          <w:u w:color="0000FF"/>
        </w:rPr>
      </w:pPr>
    </w:p>
    <w:p w14:paraId="4977B4CF" w14:textId="31C539F9"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 xml:space="preserve">We welcome applications from people with a wide range of skills and experience. </w:t>
      </w:r>
      <w:r>
        <w:rPr>
          <w:rFonts w:ascii="Calibri" w:eastAsia="Calibri" w:hAnsi="Calibri" w:cs="Calibri"/>
          <w:sz w:val="24"/>
          <w:szCs w:val="24"/>
          <w:u w:color="2861A9"/>
        </w:rPr>
        <w:t xml:space="preserve">Our aim is to develop and broaden the diversity of our Board of </w:t>
      </w:r>
      <w:r w:rsidR="006F14B6">
        <w:rPr>
          <w:rFonts w:ascii="Calibri" w:eastAsia="Calibri" w:hAnsi="Calibri" w:cs="Calibri"/>
          <w:sz w:val="24"/>
          <w:szCs w:val="24"/>
          <w:u w:color="2861A9"/>
        </w:rPr>
        <w:t>directors,</w:t>
      </w:r>
      <w:r>
        <w:rPr>
          <w:rFonts w:ascii="Calibri" w:eastAsia="Calibri" w:hAnsi="Calibri" w:cs="Calibri"/>
          <w:sz w:val="24"/>
          <w:szCs w:val="24"/>
          <w:u w:color="2861A9"/>
        </w:rPr>
        <w:t xml:space="preserve"> and we are particularly interested in receiving applications from the local area. </w:t>
      </w:r>
      <w:r>
        <w:rPr>
          <w:rFonts w:ascii="Calibri" w:eastAsia="Calibri" w:hAnsi="Calibri" w:cs="Calibri"/>
          <w:sz w:val="24"/>
          <w:szCs w:val="24"/>
        </w:rPr>
        <w:t xml:space="preserve">At this time, we are particularly seeking </w:t>
      </w:r>
      <w:r w:rsidR="00A04F0A">
        <w:rPr>
          <w:rFonts w:ascii="Calibri" w:eastAsia="Calibri" w:hAnsi="Calibri" w:cs="Calibri"/>
          <w:sz w:val="24"/>
          <w:szCs w:val="24"/>
        </w:rPr>
        <w:t>directors</w:t>
      </w:r>
      <w:r>
        <w:rPr>
          <w:rFonts w:ascii="Calibri" w:eastAsia="Calibri" w:hAnsi="Calibri" w:cs="Calibri"/>
          <w:sz w:val="24"/>
          <w:szCs w:val="24"/>
        </w:rPr>
        <w:t xml:space="preserve"> with skills and experience in </w:t>
      </w:r>
      <w:r w:rsidR="00A04F0A">
        <w:rPr>
          <w:rFonts w:ascii="Calibri" w:eastAsia="Calibri" w:hAnsi="Calibri" w:cs="Calibri"/>
          <w:sz w:val="24"/>
          <w:szCs w:val="24"/>
        </w:rPr>
        <w:t>the management and leadership of food and beverage outlets. Experience in a heritage setting is valuable but not required</w:t>
      </w:r>
      <w:r>
        <w:rPr>
          <w:rFonts w:ascii="Calibri" w:eastAsia="Calibri" w:hAnsi="Calibri" w:cs="Calibri"/>
          <w:sz w:val="24"/>
          <w:szCs w:val="24"/>
        </w:rPr>
        <w:t xml:space="preserve">. Following appointment as a </w:t>
      </w:r>
      <w:r w:rsidR="00A04F0A">
        <w:rPr>
          <w:rFonts w:ascii="Calibri" w:eastAsia="Calibri" w:hAnsi="Calibri" w:cs="Calibri"/>
          <w:sz w:val="24"/>
          <w:szCs w:val="24"/>
        </w:rPr>
        <w:t>Director</w:t>
      </w:r>
      <w:r>
        <w:rPr>
          <w:rFonts w:ascii="Calibri" w:eastAsia="Calibri" w:hAnsi="Calibri" w:cs="Calibri"/>
          <w:sz w:val="24"/>
          <w:szCs w:val="24"/>
        </w:rPr>
        <w:t xml:space="preserve"> there is an induction programme.</w:t>
      </w:r>
    </w:p>
    <w:p w14:paraId="4977B4D0" w14:textId="77777777"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If you are interested in this role and feel that you have different skills and experience to contribute, please apply, as all applications will be considered.</w:t>
      </w:r>
    </w:p>
    <w:p w14:paraId="4977B4D1" w14:textId="77777777" w:rsidR="00726D64" w:rsidRDefault="00726D64">
      <w:pPr>
        <w:pStyle w:val="NormalWeb"/>
        <w:spacing w:before="2" w:after="2"/>
        <w:jc w:val="both"/>
        <w:rPr>
          <w:rFonts w:ascii="Calibri" w:eastAsia="Calibri" w:hAnsi="Calibri" w:cs="Calibri"/>
          <w:b/>
          <w:bCs/>
          <w:sz w:val="24"/>
          <w:szCs w:val="24"/>
          <w:u w:color="2861A9"/>
        </w:rPr>
      </w:pPr>
    </w:p>
    <w:p w14:paraId="4977B4D2" w14:textId="77777777" w:rsidR="00726D64" w:rsidRDefault="00086BA9">
      <w:pPr>
        <w:pStyle w:val="NormalWeb"/>
        <w:spacing w:before="2" w:after="2"/>
        <w:jc w:val="both"/>
        <w:rPr>
          <w:rFonts w:ascii="Calibri" w:eastAsia="Calibri" w:hAnsi="Calibri" w:cs="Calibri"/>
          <w:b/>
          <w:bCs/>
          <w:sz w:val="24"/>
          <w:szCs w:val="24"/>
          <w:u w:color="2861A9"/>
        </w:rPr>
      </w:pPr>
      <w:r>
        <w:rPr>
          <w:rFonts w:ascii="Calibri" w:eastAsia="Calibri" w:hAnsi="Calibri" w:cs="Calibri"/>
          <w:b/>
          <w:bCs/>
          <w:sz w:val="24"/>
          <w:szCs w:val="24"/>
          <w:u w:color="2861A9"/>
        </w:rPr>
        <w:t>Applications</w:t>
      </w:r>
    </w:p>
    <w:p w14:paraId="4977B4D3" w14:textId="77777777" w:rsidR="00726D64" w:rsidRDefault="00726D64">
      <w:pPr>
        <w:pStyle w:val="NormalWeb"/>
        <w:spacing w:before="2" w:after="2"/>
        <w:jc w:val="both"/>
        <w:rPr>
          <w:rFonts w:ascii="Calibri" w:eastAsia="Calibri" w:hAnsi="Calibri" w:cs="Calibri"/>
          <w:b/>
          <w:bCs/>
          <w:sz w:val="24"/>
          <w:szCs w:val="24"/>
          <w:u w:color="2861A9"/>
        </w:rPr>
      </w:pPr>
    </w:p>
    <w:p w14:paraId="4977B4D4" w14:textId="67F7728A"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To apply to become a</w:t>
      </w:r>
      <w:r w:rsidR="00A04F0A">
        <w:rPr>
          <w:rFonts w:ascii="Calibri" w:eastAsia="Calibri" w:hAnsi="Calibri" w:cs="Calibri"/>
          <w:sz w:val="24"/>
          <w:szCs w:val="24"/>
        </w:rPr>
        <w:t>n Independent Director</w:t>
      </w:r>
      <w:r>
        <w:rPr>
          <w:rFonts w:ascii="Calibri" w:eastAsia="Calibri" w:hAnsi="Calibri" w:cs="Calibri"/>
          <w:sz w:val="24"/>
          <w:szCs w:val="24"/>
        </w:rPr>
        <w:t xml:space="preserve"> of Kiplin Hall</w:t>
      </w:r>
      <w:r w:rsidR="00A04F0A">
        <w:rPr>
          <w:rFonts w:ascii="Calibri" w:eastAsia="Calibri" w:hAnsi="Calibri" w:cs="Calibri"/>
          <w:sz w:val="24"/>
          <w:szCs w:val="24"/>
        </w:rPr>
        <w:t xml:space="preserve"> Trading CIC</w:t>
      </w:r>
      <w:r>
        <w:rPr>
          <w:rFonts w:ascii="Calibri" w:eastAsia="Calibri" w:hAnsi="Calibri" w:cs="Calibri"/>
          <w:sz w:val="24"/>
          <w:szCs w:val="24"/>
        </w:rPr>
        <w:t xml:space="preserve">, please send a CV, a covering letter detailing your relevant experience (max two sides of A4), names of two referees and the reasons for your interest in becoming a </w:t>
      </w:r>
      <w:r w:rsidR="00A04F0A">
        <w:rPr>
          <w:rFonts w:ascii="Calibri" w:eastAsia="Calibri" w:hAnsi="Calibri" w:cs="Calibri"/>
          <w:sz w:val="24"/>
          <w:szCs w:val="24"/>
        </w:rPr>
        <w:t>Director</w:t>
      </w:r>
      <w:r>
        <w:rPr>
          <w:rFonts w:ascii="Calibri" w:eastAsia="Calibri" w:hAnsi="Calibri" w:cs="Calibri"/>
          <w:sz w:val="24"/>
          <w:szCs w:val="24"/>
        </w:rPr>
        <w:t xml:space="preserve"> to </w:t>
      </w:r>
      <w:hyperlink r:id="rId12" w:history="1">
        <w:r>
          <w:rPr>
            <w:rStyle w:val="Hyperlink0"/>
          </w:rPr>
          <w:t>director@kiplinhall.co.uk</w:t>
        </w:r>
      </w:hyperlink>
      <w:r>
        <w:rPr>
          <w:rFonts w:ascii="Calibri" w:eastAsia="Calibri" w:hAnsi="Calibri" w:cs="Calibri"/>
          <w:sz w:val="24"/>
          <w:szCs w:val="24"/>
        </w:rPr>
        <w:t xml:space="preserve">  </w:t>
      </w:r>
    </w:p>
    <w:p w14:paraId="4977B4D5" w14:textId="77777777" w:rsidR="00726D64" w:rsidRDefault="00726D64">
      <w:pPr>
        <w:pStyle w:val="NormalWeb"/>
        <w:spacing w:before="2" w:after="2"/>
        <w:jc w:val="both"/>
        <w:rPr>
          <w:rFonts w:ascii="Calibri" w:eastAsia="Calibri" w:hAnsi="Calibri" w:cs="Calibri"/>
          <w:sz w:val="24"/>
          <w:szCs w:val="24"/>
        </w:rPr>
      </w:pPr>
    </w:p>
    <w:p w14:paraId="4977B4D8" w14:textId="77777777" w:rsidR="00726D64" w:rsidRDefault="00086BA9">
      <w:pPr>
        <w:pStyle w:val="NormalWeb"/>
        <w:spacing w:before="2" w:after="2"/>
        <w:jc w:val="both"/>
        <w:rPr>
          <w:rStyle w:val="None"/>
          <w:rFonts w:ascii="Calibri" w:eastAsia="Calibri" w:hAnsi="Calibri" w:cs="Calibri"/>
          <w:sz w:val="24"/>
          <w:szCs w:val="24"/>
        </w:rPr>
      </w:pPr>
      <w:r>
        <w:rPr>
          <w:rStyle w:val="None"/>
          <w:rFonts w:ascii="Calibri" w:eastAsia="Calibri" w:hAnsi="Calibri" w:cs="Calibri"/>
          <w:sz w:val="24"/>
          <w:szCs w:val="24"/>
        </w:rPr>
        <w:t xml:space="preserve">For further information or to discuss the role, contact </w:t>
      </w:r>
      <w:hyperlink r:id="rId13" w:history="1">
        <w:r>
          <w:rPr>
            <w:rStyle w:val="Hyperlink0"/>
          </w:rPr>
          <w:t>director@kiplinhall.co.uk</w:t>
        </w:r>
      </w:hyperlink>
      <w:r>
        <w:rPr>
          <w:rStyle w:val="None"/>
          <w:rFonts w:ascii="Calibri" w:eastAsia="Calibri" w:hAnsi="Calibri" w:cs="Calibri"/>
          <w:sz w:val="24"/>
          <w:szCs w:val="24"/>
        </w:rPr>
        <w:t xml:space="preserve"> </w:t>
      </w:r>
    </w:p>
    <w:p w14:paraId="4977B4D9" w14:textId="77777777" w:rsidR="00726D64" w:rsidRDefault="00726D64">
      <w:pPr>
        <w:pStyle w:val="NormalWeb"/>
        <w:spacing w:before="2" w:after="2"/>
        <w:jc w:val="both"/>
        <w:rPr>
          <w:rStyle w:val="None"/>
          <w:rFonts w:ascii="Calibri" w:eastAsia="Calibri" w:hAnsi="Calibri" w:cs="Calibri"/>
          <w:sz w:val="24"/>
          <w:szCs w:val="24"/>
        </w:rPr>
      </w:pPr>
    </w:p>
    <w:p w14:paraId="5D5FBF74" w14:textId="77777777" w:rsidR="009B75FA" w:rsidRPr="00666396" w:rsidRDefault="009B75FA" w:rsidP="009B75FA">
      <w:pPr>
        <w:pStyle w:val="BodyA"/>
        <w:spacing w:after="0"/>
        <w:rPr>
          <w:rFonts w:ascii="Calibri" w:eastAsia="Calibri" w:hAnsi="Calibri" w:cs="Calibri"/>
          <w:color w:val="auto"/>
        </w:rPr>
      </w:pPr>
      <w:r w:rsidRPr="00666396">
        <w:rPr>
          <w:rFonts w:ascii="Calibri" w:eastAsia="Calibri" w:hAnsi="Calibri" w:cs="Calibri"/>
          <w:color w:val="auto"/>
        </w:rPr>
        <w:t>The deadline for applications is midnight on 18</w:t>
      </w:r>
      <w:r w:rsidRPr="00666396">
        <w:rPr>
          <w:rFonts w:ascii="Calibri" w:eastAsia="Calibri" w:hAnsi="Calibri" w:cs="Calibri"/>
          <w:color w:val="auto"/>
          <w:vertAlign w:val="superscript"/>
        </w:rPr>
        <w:t>th</w:t>
      </w:r>
      <w:r w:rsidRPr="00666396">
        <w:rPr>
          <w:rFonts w:ascii="Calibri" w:eastAsia="Calibri" w:hAnsi="Calibri" w:cs="Calibri"/>
          <w:color w:val="auto"/>
        </w:rPr>
        <w:t xml:space="preserve"> October and interviews will be held during week commencing 2</w:t>
      </w:r>
      <w:r w:rsidRPr="00666396">
        <w:rPr>
          <w:rFonts w:ascii="Calibri" w:eastAsia="Calibri" w:hAnsi="Calibri" w:cs="Calibri"/>
          <w:color w:val="auto"/>
          <w:vertAlign w:val="superscript"/>
        </w:rPr>
        <w:t>nd</w:t>
      </w:r>
      <w:r w:rsidRPr="00666396">
        <w:rPr>
          <w:rFonts w:ascii="Calibri" w:eastAsia="Calibri" w:hAnsi="Calibri" w:cs="Calibri"/>
          <w:color w:val="auto"/>
        </w:rPr>
        <w:t xml:space="preserve"> November </w:t>
      </w:r>
    </w:p>
    <w:p w14:paraId="7550C980" w14:textId="77777777" w:rsidR="009B75FA" w:rsidRDefault="009B75FA">
      <w:pPr>
        <w:pStyle w:val="NormalWeb"/>
        <w:spacing w:before="2" w:after="2"/>
        <w:jc w:val="both"/>
        <w:rPr>
          <w:rStyle w:val="None"/>
          <w:rFonts w:ascii="Calibri" w:eastAsia="Calibri" w:hAnsi="Calibri" w:cs="Calibri"/>
          <w:sz w:val="24"/>
          <w:szCs w:val="24"/>
        </w:rPr>
      </w:pPr>
    </w:p>
    <w:sectPr w:rsidR="009B75FA" w:rsidSect="001806E1">
      <w:headerReference w:type="default" r:id="rId14"/>
      <w:footerReference w:type="default" r:id="rId15"/>
      <w:pgSz w:w="11900" w:h="16840"/>
      <w:pgMar w:top="720" w:right="720" w:bottom="720" w:left="72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A5BE2" w14:textId="77777777" w:rsidR="0003782C" w:rsidRDefault="0003782C">
      <w:r>
        <w:separator/>
      </w:r>
    </w:p>
  </w:endnote>
  <w:endnote w:type="continuationSeparator" w:id="0">
    <w:p w14:paraId="59CECB85" w14:textId="77777777" w:rsidR="0003782C" w:rsidRDefault="0003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B4DE" w14:textId="77777777" w:rsidR="00726D64" w:rsidRDefault="00726D6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2AB24" w14:textId="77777777" w:rsidR="0003782C" w:rsidRDefault="0003782C">
      <w:r>
        <w:separator/>
      </w:r>
    </w:p>
  </w:footnote>
  <w:footnote w:type="continuationSeparator" w:id="0">
    <w:p w14:paraId="15B78331" w14:textId="77777777" w:rsidR="0003782C" w:rsidRDefault="00037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B4DD" w14:textId="77777777" w:rsidR="00726D64" w:rsidRDefault="00726D6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7082"/>
    <w:multiLevelType w:val="hybridMultilevel"/>
    <w:tmpl w:val="F36ACEAE"/>
    <w:styleLink w:val="ImportedStyle2"/>
    <w:lvl w:ilvl="0" w:tplc="A58A3E32">
      <w:start w:val="1"/>
      <w:numFmt w:val="bullet"/>
      <w:lvlText w:val="·"/>
      <w:lvlJc w:val="left"/>
      <w:pPr>
        <w:tabs>
          <w:tab w:val="left" w:pos="2640"/>
        </w:tabs>
        <w:ind w:left="43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E2296D6">
      <w:start w:val="1"/>
      <w:numFmt w:val="bullet"/>
      <w:lvlText w:val="o"/>
      <w:lvlJc w:val="left"/>
      <w:pPr>
        <w:tabs>
          <w:tab w:val="left" w:pos="2640"/>
        </w:tabs>
        <w:ind w:left="115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F74E41E">
      <w:start w:val="1"/>
      <w:numFmt w:val="bullet"/>
      <w:lvlText w:val="▪"/>
      <w:lvlJc w:val="left"/>
      <w:pPr>
        <w:tabs>
          <w:tab w:val="left" w:pos="2640"/>
        </w:tabs>
        <w:ind w:left="18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1C49FA">
      <w:start w:val="1"/>
      <w:numFmt w:val="bullet"/>
      <w:lvlText w:val="·"/>
      <w:lvlJc w:val="left"/>
      <w:pPr>
        <w:tabs>
          <w:tab w:val="left" w:pos="2640"/>
        </w:tabs>
        <w:ind w:left="25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0CEC78">
      <w:start w:val="1"/>
      <w:numFmt w:val="bullet"/>
      <w:lvlText w:val="o"/>
      <w:lvlJc w:val="left"/>
      <w:pPr>
        <w:tabs>
          <w:tab w:val="left" w:pos="2640"/>
        </w:tabs>
        <w:ind w:left="33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64E21E">
      <w:start w:val="1"/>
      <w:numFmt w:val="bullet"/>
      <w:lvlText w:val="▪"/>
      <w:lvlJc w:val="left"/>
      <w:pPr>
        <w:tabs>
          <w:tab w:val="left" w:pos="2640"/>
        </w:tabs>
        <w:ind w:left="40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963990">
      <w:start w:val="1"/>
      <w:numFmt w:val="bullet"/>
      <w:lvlText w:val="·"/>
      <w:lvlJc w:val="left"/>
      <w:pPr>
        <w:tabs>
          <w:tab w:val="left" w:pos="2640"/>
        </w:tabs>
        <w:ind w:left="475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4CA4CA">
      <w:start w:val="1"/>
      <w:numFmt w:val="bullet"/>
      <w:lvlText w:val="o"/>
      <w:lvlJc w:val="left"/>
      <w:pPr>
        <w:tabs>
          <w:tab w:val="left" w:pos="2640"/>
        </w:tabs>
        <w:ind w:left="54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6EFE52">
      <w:start w:val="1"/>
      <w:numFmt w:val="bullet"/>
      <w:lvlText w:val="▪"/>
      <w:lvlJc w:val="left"/>
      <w:pPr>
        <w:tabs>
          <w:tab w:val="left" w:pos="2640"/>
        </w:tabs>
        <w:ind w:left="619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05B1AE7"/>
    <w:multiLevelType w:val="hybridMultilevel"/>
    <w:tmpl w:val="81B479D4"/>
    <w:numStyleLink w:val="ImportedStyle1"/>
  </w:abstractNum>
  <w:abstractNum w:abstractNumId="2" w15:restartNumberingAfterBreak="0">
    <w:nsid w:val="56A076AE"/>
    <w:multiLevelType w:val="hybridMultilevel"/>
    <w:tmpl w:val="81B479D4"/>
    <w:styleLink w:val="ImportedStyle1"/>
    <w:lvl w:ilvl="0" w:tplc="5F9A30D0">
      <w:start w:val="1"/>
      <w:numFmt w:val="bullet"/>
      <w:lvlText w:val="·"/>
      <w:lvlJc w:val="left"/>
      <w:pPr>
        <w:tabs>
          <w:tab w:val="left" w:pos="2640"/>
        </w:tabs>
        <w:ind w:left="43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1C2E6C">
      <w:start w:val="1"/>
      <w:numFmt w:val="bullet"/>
      <w:lvlText w:val="o"/>
      <w:lvlJc w:val="left"/>
      <w:pPr>
        <w:tabs>
          <w:tab w:val="left" w:pos="2640"/>
        </w:tabs>
        <w:ind w:left="115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B2C416">
      <w:start w:val="1"/>
      <w:numFmt w:val="bullet"/>
      <w:lvlText w:val="▪"/>
      <w:lvlJc w:val="left"/>
      <w:pPr>
        <w:tabs>
          <w:tab w:val="left" w:pos="2640"/>
        </w:tabs>
        <w:ind w:left="187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5581522">
      <w:start w:val="1"/>
      <w:numFmt w:val="bullet"/>
      <w:lvlText w:val="•"/>
      <w:lvlJc w:val="left"/>
      <w:pPr>
        <w:tabs>
          <w:tab w:val="left" w:pos="2640"/>
        </w:tabs>
        <w:ind w:left="259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5F6183A">
      <w:start w:val="1"/>
      <w:numFmt w:val="bullet"/>
      <w:lvlText w:val="o"/>
      <w:lvlJc w:val="left"/>
      <w:pPr>
        <w:tabs>
          <w:tab w:val="left" w:pos="2640"/>
        </w:tabs>
        <w:ind w:left="331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0D6F7C0">
      <w:start w:val="1"/>
      <w:numFmt w:val="bullet"/>
      <w:lvlText w:val="▪"/>
      <w:lvlJc w:val="left"/>
      <w:pPr>
        <w:tabs>
          <w:tab w:val="left" w:pos="2640"/>
        </w:tabs>
        <w:ind w:left="403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68AC75C">
      <w:start w:val="1"/>
      <w:numFmt w:val="bullet"/>
      <w:lvlText w:val="•"/>
      <w:lvlJc w:val="left"/>
      <w:pPr>
        <w:tabs>
          <w:tab w:val="left" w:pos="2640"/>
        </w:tabs>
        <w:ind w:left="475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53416E0">
      <w:start w:val="1"/>
      <w:numFmt w:val="bullet"/>
      <w:lvlText w:val="o"/>
      <w:lvlJc w:val="left"/>
      <w:pPr>
        <w:tabs>
          <w:tab w:val="left" w:pos="2640"/>
        </w:tabs>
        <w:ind w:left="547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144876C">
      <w:start w:val="1"/>
      <w:numFmt w:val="bullet"/>
      <w:lvlText w:val="▪"/>
      <w:lvlJc w:val="left"/>
      <w:pPr>
        <w:tabs>
          <w:tab w:val="left" w:pos="2640"/>
        </w:tabs>
        <w:ind w:left="619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9373D46"/>
    <w:multiLevelType w:val="hybridMultilevel"/>
    <w:tmpl w:val="F36ACEAE"/>
    <w:numStyleLink w:val="ImportedStyle2"/>
  </w:abstractNum>
  <w:num w:numId="1" w16cid:durableId="85930439">
    <w:abstractNumId w:val="2"/>
  </w:num>
  <w:num w:numId="2" w16cid:durableId="929435075">
    <w:abstractNumId w:val="1"/>
  </w:num>
  <w:num w:numId="3" w16cid:durableId="1392730792">
    <w:abstractNumId w:val="0"/>
  </w:num>
  <w:num w:numId="4" w16cid:durableId="1053429402">
    <w:abstractNumId w:val="3"/>
  </w:num>
  <w:num w:numId="5" w16cid:durableId="387189848">
    <w:abstractNumId w:val="1"/>
    <w:lvlOverride w:ilvl="0"/>
    <w:lvlOverride w:ilvl="1"/>
    <w:lvlOverride w:ilvl="2"/>
    <w:lvlOverride w:ilvl="3"/>
    <w:lvlOverride w:ilvl="4"/>
    <w:lvlOverride w:ilvl="5"/>
    <w:lvlOverride w:ilvl="6"/>
    <w:lvlOverride w:ilvl="7"/>
    <w:lvlOverride w:ilvl="8"/>
  </w:num>
  <w:num w:numId="6" w16cid:durableId="1411850038">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D64"/>
    <w:rsid w:val="0003782C"/>
    <w:rsid w:val="00063742"/>
    <w:rsid w:val="00086BA9"/>
    <w:rsid w:val="00122DB5"/>
    <w:rsid w:val="001806E1"/>
    <w:rsid w:val="003574E7"/>
    <w:rsid w:val="003846FD"/>
    <w:rsid w:val="00396440"/>
    <w:rsid w:val="003B7B15"/>
    <w:rsid w:val="003F09A6"/>
    <w:rsid w:val="00543A8B"/>
    <w:rsid w:val="006F14B6"/>
    <w:rsid w:val="00726D64"/>
    <w:rsid w:val="00786295"/>
    <w:rsid w:val="0084188A"/>
    <w:rsid w:val="008B345F"/>
    <w:rsid w:val="008C5FC5"/>
    <w:rsid w:val="008E0AA4"/>
    <w:rsid w:val="009134D9"/>
    <w:rsid w:val="009A56FD"/>
    <w:rsid w:val="009B75FA"/>
    <w:rsid w:val="00A04F0A"/>
    <w:rsid w:val="00A136D1"/>
    <w:rsid w:val="00A81647"/>
    <w:rsid w:val="00C70E8B"/>
    <w:rsid w:val="00DF6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7B4AE"/>
  <w15:docId w15:val="{A4DB3FEA-F3B5-4C0D-B06B-15660D47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after="200"/>
    </w:pPr>
    <w:rPr>
      <w:rFonts w:ascii="Times" w:hAnsi="Times" w:cs="Arial Unicode MS"/>
      <w:color w:val="000000"/>
      <w:u w:color="000000"/>
      <w:lang w:val="en-US"/>
    </w:rPr>
  </w:style>
  <w:style w:type="paragraph" w:customStyle="1" w:styleId="BodyA">
    <w:name w:val="Body A"/>
    <w:pPr>
      <w:spacing w:after="200"/>
    </w:pPr>
    <w:rPr>
      <w:rFonts w:ascii="Cambria" w:eastAsia="Cambria" w:hAnsi="Cambria" w:cs="Cambria"/>
      <w:color w:val="000000"/>
      <w:sz w:val="24"/>
      <w:szCs w:val="24"/>
      <w:u w:color="000000"/>
      <w:lang w:val="en-US"/>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ListParagraph">
    <w:name w:val="List Paragraph"/>
    <w:pPr>
      <w:spacing w:after="200"/>
      <w:ind w:left="720"/>
    </w:pPr>
    <w:rPr>
      <w:rFonts w:ascii="Cambria" w:eastAsia="Cambria" w:hAnsi="Cambria" w:cs="Cambria"/>
      <w:color w:val="000000"/>
      <w:sz w:val="24"/>
      <w:szCs w:val="24"/>
      <w:u w:color="000000"/>
      <w:lang w:val="en-US"/>
    </w:rPr>
  </w:style>
  <w:style w:type="character" w:customStyle="1" w:styleId="Link">
    <w:name w:val="Link"/>
    <w:rPr>
      <w:outline w:val="0"/>
      <w:color w:val="0563C1"/>
      <w:u w:val="single" w:color="0563C1"/>
    </w:rPr>
  </w:style>
  <w:style w:type="character" w:customStyle="1" w:styleId="Hyperlink0">
    <w:name w:val="Hyperlink.0"/>
    <w:basedOn w:val="Link"/>
    <w:rPr>
      <w:rFonts w:ascii="Calibri" w:eastAsia="Calibri" w:hAnsi="Calibri" w:cs="Calibri"/>
      <w:outline w:val="0"/>
      <w:color w:val="0563C1"/>
      <w:sz w:val="24"/>
      <w:szCs w:val="24"/>
      <w:u w:val="single" w:color="0563C1"/>
    </w:rPr>
  </w:style>
  <w:style w:type="character" w:customStyle="1" w:styleId="None">
    <w:name w:val="None"/>
  </w:style>
  <w:style w:type="character" w:customStyle="1" w:styleId="Hyperlink1">
    <w:name w:val="Hyperlink.1"/>
    <w:basedOn w:val="None"/>
    <w:rPr>
      <w:rFonts w:ascii="Calibri" w:eastAsia="Calibri" w:hAnsi="Calibri" w:cs="Calibri"/>
      <w:outline w:val="0"/>
      <w:color w:val="000000"/>
      <w:sz w:val="24"/>
      <w:szCs w:val="24"/>
      <w:u w:val="single" w:color="000000"/>
    </w:rPr>
  </w:style>
  <w:style w:type="numbering" w:customStyle="1" w:styleId="ImportedStyle21">
    <w:name w:val="Imported Style 21"/>
    <w:rsid w:val="001806E1"/>
    <w:pPr>
      <w:numPr>
        <w:numId w:val="3"/>
      </w:numPr>
    </w:pPr>
  </w:style>
  <w:style w:type="numbering" w:customStyle="1" w:styleId="ImportedStyle11">
    <w:name w:val="Imported Style 11"/>
    <w:rsid w:val="001806E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rector@kiplinhall.co.uk" TargetMode="External"/><Relationship Id="rId13" Type="http://schemas.openxmlformats.org/officeDocument/2006/relationships/hyperlink" Target="mailto:director@kiplinhall.co.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irector@kiplinhall.co.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director@kiplinhall.co.uk" TargetMode="External"/><Relationship Id="rId4" Type="http://schemas.openxmlformats.org/officeDocument/2006/relationships/webSettings" Target="webSettings.xml"/><Relationship Id="rId9" Type="http://schemas.openxmlformats.org/officeDocument/2006/relationships/hyperlink" Target="https://www.gov.uk/find-charity-informatio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Gardner</dc:creator>
  <cp:lastModifiedBy>Kiplin Hall Director</cp:lastModifiedBy>
  <cp:revision>4</cp:revision>
  <dcterms:created xsi:type="dcterms:W3CDTF">2026-09-07T09:34:00Z</dcterms:created>
  <dcterms:modified xsi:type="dcterms:W3CDTF">2026-09-08T11:49:00Z</dcterms:modified>
</cp:coreProperties>
</file>